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0A6C02" w:rsidRDefault="006F4829" w:rsidP="000A6C02">
      <w:pPr>
        <w:ind w:firstLine="708"/>
        <w:jc w:val="both"/>
        <w:rPr>
          <w:rFonts w:ascii="Arial" w:hAnsi="Arial" w:cs="Arial"/>
          <w:b/>
          <w:color w:val="263B97"/>
        </w:rPr>
      </w:pPr>
      <w:r>
        <w:rPr>
          <w:rFonts w:ascii="Arial" w:hAnsi="Arial"/>
          <w:b/>
          <w:color w:val="263B97"/>
        </w:rPr>
        <w:t>Purpose of your personal data processing</w:t>
      </w:r>
    </w:p>
    <w:p w14:paraId="09A71C5C" w14:textId="60AA129F" w:rsidR="006F4829" w:rsidRPr="000A6C02" w:rsidRDefault="00001900" w:rsidP="000A6C02">
      <w:pPr>
        <w:ind w:firstLine="708"/>
        <w:jc w:val="both"/>
        <w:rPr>
          <w:rFonts w:ascii="Arial" w:hAnsi="Arial" w:cs="Arial"/>
        </w:rPr>
      </w:pPr>
      <w:r>
        <w:rPr>
          <w:rFonts w:ascii="Arial" w:hAnsi="Arial"/>
        </w:rPr>
        <w:t>Ensuring acts related to branches administration</w:t>
      </w:r>
    </w:p>
    <w:p w14:paraId="6AF7AB11" w14:textId="77777777" w:rsidR="006F4829" w:rsidRPr="000A6C02" w:rsidRDefault="006F4829" w:rsidP="000A6C02">
      <w:pPr>
        <w:ind w:firstLine="708"/>
        <w:jc w:val="both"/>
        <w:rPr>
          <w:rFonts w:ascii="Arial" w:hAnsi="Arial" w:cs="Arial"/>
          <w:b/>
          <w:color w:val="263B97"/>
        </w:rPr>
      </w:pPr>
    </w:p>
    <w:p w14:paraId="79DED55C" w14:textId="4B2829CB" w:rsidR="004C60A7" w:rsidRPr="000A6C02" w:rsidRDefault="004C60A7" w:rsidP="000A6C02">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5EF69290" w14:textId="77777777" w:rsidR="00001900" w:rsidRPr="000A6C02" w:rsidRDefault="004C60A7" w:rsidP="000A6C02">
      <w:pPr>
        <w:ind w:firstLine="708"/>
        <w:jc w:val="both"/>
        <w:rPr>
          <w:rFonts w:ascii="Arial" w:hAnsi="Arial" w:cs="Arial"/>
        </w:rPr>
      </w:pPr>
      <w:r>
        <w:rPr>
          <w:rFonts w:ascii="Arial" w:hAnsi="Arial"/>
        </w:rPr>
        <w:t>Data subjects are:</w:t>
      </w:r>
    </w:p>
    <w:p w14:paraId="1A765FE7" w14:textId="6CA5E77D" w:rsidR="00001900" w:rsidRPr="000A6C02" w:rsidRDefault="00001900" w:rsidP="000A6C02">
      <w:pPr>
        <w:pStyle w:val="Odsekzoznamu"/>
        <w:numPr>
          <w:ilvl w:val="0"/>
          <w:numId w:val="9"/>
        </w:numPr>
        <w:jc w:val="both"/>
        <w:rPr>
          <w:rFonts w:ascii="Arial" w:hAnsi="Arial" w:cs="Arial"/>
        </w:rPr>
      </w:pPr>
      <w:r>
        <w:rPr>
          <w:rFonts w:ascii="Arial" w:hAnsi="Arial"/>
        </w:rPr>
        <w:t>members of the Company</w:t>
      </w:r>
      <w:r w:rsidR="008B65EC">
        <w:rPr>
          <w:rFonts w:ascii="Arial" w:hAnsi="Arial"/>
        </w:rPr>
        <w:t>´s</w:t>
      </w:r>
      <w:r>
        <w:rPr>
          <w:rFonts w:ascii="Arial" w:hAnsi="Arial"/>
        </w:rPr>
        <w:t xml:space="preserve"> statutory body, </w:t>
      </w:r>
    </w:p>
    <w:p w14:paraId="4A49E2DB" w14:textId="4B15CAFE" w:rsidR="00001900" w:rsidRPr="000A6C02" w:rsidRDefault="00001900" w:rsidP="000A6C02">
      <w:pPr>
        <w:pStyle w:val="Odsekzoznamu"/>
        <w:numPr>
          <w:ilvl w:val="0"/>
          <w:numId w:val="9"/>
        </w:numPr>
        <w:jc w:val="both"/>
        <w:rPr>
          <w:rFonts w:ascii="Arial" w:hAnsi="Arial" w:cs="Arial"/>
        </w:rPr>
      </w:pPr>
      <w:r>
        <w:rPr>
          <w:rFonts w:ascii="Arial" w:hAnsi="Arial"/>
        </w:rPr>
        <w:t>members of the Company</w:t>
      </w:r>
      <w:r w:rsidR="008B65EC">
        <w:rPr>
          <w:rFonts w:ascii="Arial" w:hAnsi="Arial"/>
        </w:rPr>
        <w:t>´s</w:t>
      </w:r>
      <w:r>
        <w:rPr>
          <w:rFonts w:ascii="Arial" w:hAnsi="Arial"/>
        </w:rPr>
        <w:t xml:space="preserve"> supervisory body, </w:t>
      </w:r>
    </w:p>
    <w:p w14:paraId="0F90BF68" w14:textId="46D9C26D" w:rsidR="00001900" w:rsidRPr="000A6C02" w:rsidRDefault="00001900" w:rsidP="000A6C02">
      <w:pPr>
        <w:pStyle w:val="Odsekzoznamu"/>
        <w:numPr>
          <w:ilvl w:val="0"/>
          <w:numId w:val="9"/>
        </w:numPr>
        <w:jc w:val="both"/>
        <w:rPr>
          <w:rFonts w:ascii="Arial" w:hAnsi="Arial" w:cs="Arial"/>
        </w:rPr>
      </w:pPr>
      <w:r>
        <w:rPr>
          <w:rFonts w:ascii="Arial" w:hAnsi="Arial"/>
        </w:rPr>
        <w:t>person</w:t>
      </w:r>
      <w:r w:rsidR="009A1786">
        <w:rPr>
          <w:rFonts w:ascii="Arial" w:hAnsi="Arial"/>
        </w:rPr>
        <w:t>s</w:t>
      </w:r>
      <w:r>
        <w:rPr>
          <w:rFonts w:ascii="Arial" w:hAnsi="Arial"/>
        </w:rPr>
        <w:t xml:space="preserve"> authorised to act on behalf of the Company,</w:t>
      </w:r>
    </w:p>
    <w:p w14:paraId="3F0BB613" w14:textId="2B04ABE9" w:rsidR="00001900" w:rsidRPr="000A6C02" w:rsidRDefault="00001900" w:rsidP="000A6C02">
      <w:pPr>
        <w:pStyle w:val="Odsekzoznamu"/>
        <w:numPr>
          <w:ilvl w:val="0"/>
          <w:numId w:val="9"/>
        </w:numPr>
        <w:jc w:val="both"/>
        <w:rPr>
          <w:rFonts w:ascii="Arial" w:hAnsi="Arial" w:cs="Arial"/>
        </w:rPr>
      </w:pPr>
      <w:r>
        <w:rPr>
          <w:rFonts w:ascii="Arial" w:hAnsi="Arial"/>
        </w:rPr>
        <w:t>members of corporate bodies in branches of the Company, head of an organisational unit, nominees into corporate bodies of organisational units of the Company,</w:t>
      </w:r>
    </w:p>
    <w:p w14:paraId="3E05E210" w14:textId="0FE472B8" w:rsidR="002F3D6D" w:rsidRPr="000A6C02" w:rsidRDefault="00D801D7" w:rsidP="000A6C02">
      <w:pPr>
        <w:pStyle w:val="Odsekzoznamu"/>
        <w:numPr>
          <w:ilvl w:val="0"/>
          <w:numId w:val="9"/>
        </w:numPr>
        <w:jc w:val="both"/>
        <w:rPr>
          <w:rFonts w:ascii="Arial" w:hAnsi="Arial" w:cs="Arial"/>
        </w:rPr>
      </w:pPr>
      <w:r>
        <w:rPr>
          <w:rFonts w:ascii="Arial" w:hAnsi="Arial"/>
        </w:rPr>
        <w:t xml:space="preserve">notary </w:t>
      </w:r>
      <w:r w:rsidR="00001900">
        <w:rPr>
          <w:rFonts w:ascii="Arial" w:hAnsi="Arial"/>
        </w:rPr>
        <w:t>public or another person certifying the course of relevant acts or the authenticity of the signatures on the respective documents</w:t>
      </w:r>
    </w:p>
    <w:p w14:paraId="74AC33B0" w14:textId="781315BB" w:rsidR="004C60A7" w:rsidRPr="000A6C02" w:rsidRDefault="00001900" w:rsidP="000A6C02">
      <w:pPr>
        <w:pStyle w:val="Odsekzoznamu"/>
        <w:numPr>
          <w:ilvl w:val="0"/>
          <w:numId w:val="9"/>
        </w:numPr>
        <w:jc w:val="both"/>
        <w:rPr>
          <w:rFonts w:ascii="Arial" w:hAnsi="Arial" w:cs="Arial"/>
        </w:rPr>
      </w:pPr>
      <w:proofErr w:type="gramStart"/>
      <w:r>
        <w:rPr>
          <w:rFonts w:ascii="Arial" w:hAnsi="Arial"/>
        </w:rPr>
        <w:t>other</w:t>
      </w:r>
      <w:proofErr w:type="gramEnd"/>
      <w:r>
        <w:rPr>
          <w:rFonts w:ascii="Arial" w:hAnsi="Arial"/>
        </w:rPr>
        <w:t xml:space="preserve"> persons, which could be listed in the respective documents (attorney, senior court official, etc.)</w:t>
      </w:r>
    </w:p>
    <w:p w14:paraId="0D47DE27" w14:textId="77777777" w:rsidR="007D0453" w:rsidRPr="000A6C02" w:rsidRDefault="007D0453" w:rsidP="000A6C02">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78CD24F6" w:rsidR="00480274" w:rsidRPr="000A6C02" w:rsidRDefault="007D0453" w:rsidP="000A6C02">
      <w:pPr>
        <w:ind w:firstLine="708"/>
        <w:jc w:val="both"/>
        <w:rPr>
          <w:rFonts w:ascii="Arial" w:hAnsi="Arial" w:cs="Arial"/>
        </w:rPr>
      </w:pPr>
      <w:proofErr w:type="gramStart"/>
      <w:r>
        <w:rPr>
          <w:rFonts w:ascii="Arial" w:hAnsi="Arial"/>
        </w:rPr>
        <w:t>For this purpose we collect and process the following personal data categories:  identification data, employment / incumbent of an office data</w:t>
      </w:r>
      <w:r w:rsidR="00EC5589">
        <w:rPr>
          <w:rFonts w:ascii="Arial" w:hAnsi="Arial"/>
        </w:rPr>
        <w:t>,</w:t>
      </w:r>
      <w:r>
        <w:rPr>
          <w:rFonts w:ascii="Arial" w:hAnsi="Arial"/>
        </w:rPr>
        <w:t xml:space="preserve"> and data related to proof of integrity, if law requires a proof of integrity, which include personal data in the scope: academic degree, first name, surname, surname at birth (maiden name), date and place of birth, permanent residence, birth identification number, identification document number (passport, national identity card), signature, citizenship, parents’ names, data provided in </w:t>
      </w:r>
      <w:r w:rsidR="005021B3">
        <w:rPr>
          <w:rFonts w:ascii="Arial" w:hAnsi="Arial"/>
        </w:rPr>
        <w:t>an</w:t>
      </w:r>
      <w:r>
        <w:rPr>
          <w:rFonts w:ascii="Arial" w:hAnsi="Arial"/>
        </w:rPr>
        <w:t xml:space="preserve"> extract from the criminal register (in case of persons</w:t>
      </w:r>
      <w:r w:rsidR="005021B3">
        <w:rPr>
          <w:rFonts w:ascii="Arial" w:hAnsi="Arial"/>
        </w:rPr>
        <w:t>,</w:t>
      </w:r>
      <w:r>
        <w:rPr>
          <w:rFonts w:ascii="Arial" w:hAnsi="Arial"/>
        </w:rPr>
        <w:t xml:space="preserve"> for whom the law requires meeting the requirement of integrity by presenting an extract from the criminal register or a similar document), job position, </w:t>
      </w:r>
      <w:r w:rsidR="006E5481">
        <w:rPr>
          <w:rFonts w:ascii="Arial" w:hAnsi="Arial"/>
        </w:rPr>
        <w:t>position</w:t>
      </w:r>
      <w:r>
        <w:rPr>
          <w:rFonts w:ascii="Arial" w:hAnsi="Arial"/>
        </w:rPr>
        <w:t>, company</w:t>
      </w:r>
      <w:r w:rsidR="008C02C8">
        <w:rPr>
          <w:rFonts w:ascii="Arial" w:hAnsi="Arial"/>
        </w:rPr>
        <w:t>´s</w:t>
      </w:r>
      <w:r>
        <w:rPr>
          <w:rFonts w:ascii="Arial" w:hAnsi="Arial"/>
        </w:rPr>
        <w:t xml:space="preserve"> identification data, date of establishing and termination of </w:t>
      </w:r>
      <w:r w:rsidR="00611639">
        <w:rPr>
          <w:rFonts w:ascii="Arial" w:hAnsi="Arial"/>
        </w:rPr>
        <w:t>a position</w:t>
      </w:r>
      <w:r>
        <w:rPr>
          <w:rFonts w:ascii="Arial" w:hAnsi="Arial"/>
        </w:rPr>
        <w:t>, identification number, always in the extent required by the applicable legal regulation.</w:t>
      </w:r>
      <w:proofErr w:type="gramEnd"/>
    </w:p>
    <w:p w14:paraId="43E9B080" w14:textId="77777777" w:rsidR="00AF2EA2" w:rsidRPr="000A6C02" w:rsidRDefault="00AF2EA2" w:rsidP="000A6C02">
      <w:pPr>
        <w:ind w:firstLine="708"/>
        <w:jc w:val="both"/>
        <w:rPr>
          <w:rFonts w:ascii="Arial" w:hAnsi="Arial" w:cs="Arial"/>
        </w:rPr>
      </w:pPr>
    </w:p>
    <w:p w14:paraId="5A55B0DC" w14:textId="77777777" w:rsidR="004C60A7" w:rsidRPr="000A6C02" w:rsidRDefault="004C60A7" w:rsidP="000A6C02">
      <w:pPr>
        <w:ind w:firstLine="708"/>
        <w:jc w:val="both"/>
        <w:rPr>
          <w:rFonts w:ascii="Arial" w:hAnsi="Arial" w:cs="Arial"/>
          <w:b/>
          <w:color w:val="263B97"/>
        </w:rPr>
      </w:pPr>
      <w:r>
        <w:rPr>
          <w:rFonts w:ascii="Arial" w:hAnsi="Arial"/>
          <w:b/>
          <w:color w:val="263B97"/>
        </w:rPr>
        <w:t>What authorizes us for such processing of your personal data (so-called legal basis)?</w:t>
      </w:r>
    </w:p>
    <w:p w14:paraId="246EDB04" w14:textId="62EDEFB0" w:rsidR="00655C85" w:rsidRPr="000A6C02" w:rsidRDefault="00655C85" w:rsidP="000A6C02">
      <w:pPr>
        <w:spacing w:before="100" w:beforeAutospacing="1" w:after="100" w:afterAutospacing="1" w:line="240" w:lineRule="auto"/>
        <w:ind w:firstLine="708"/>
        <w:jc w:val="both"/>
        <w:rPr>
          <w:rFonts w:ascii="Arial" w:hAnsi="Arial" w:cs="Arial"/>
        </w:rPr>
      </w:pPr>
      <w:r>
        <w:rPr>
          <w:rFonts w:ascii="Arial" w:hAnsi="Arial"/>
        </w:rPr>
        <w:t xml:space="preserve">The </w:t>
      </w:r>
      <w:r>
        <w:rPr>
          <w:rFonts w:ascii="Arial" w:hAnsi="Arial"/>
          <w:color w:val="404040"/>
        </w:rPr>
        <w:t>legal basis for processing your personal data consists in a legal</w:t>
      </w:r>
      <w:r>
        <w:rPr>
          <w:rFonts w:ascii="Arial" w:hAnsi="Arial"/>
        </w:rPr>
        <w:t xml:space="preserve"> obligation of the Company. </w:t>
      </w:r>
    </w:p>
    <w:p w14:paraId="4BD4DBEE" w14:textId="4610C25E" w:rsidR="00655C85" w:rsidRPr="000A6C02" w:rsidRDefault="005C6CD7" w:rsidP="000A6C02">
      <w:pPr>
        <w:spacing w:before="100" w:beforeAutospacing="1" w:after="100" w:afterAutospacing="1" w:line="240" w:lineRule="auto"/>
        <w:ind w:firstLine="708"/>
        <w:jc w:val="both"/>
        <w:rPr>
          <w:rFonts w:ascii="Arial" w:eastAsia="Times New Roman" w:hAnsi="Arial" w:cs="Arial"/>
          <w:color w:val="404040"/>
        </w:rPr>
      </w:pPr>
      <w:r>
        <w:rPr>
          <w:rFonts w:ascii="Arial" w:hAnsi="Arial"/>
          <w:color w:val="404040"/>
        </w:rPr>
        <w:t xml:space="preserve">The Company’s legal obligation to process your personal data results from the following legal regulations: </w:t>
      </w:r>
    </w:p>
    <w:p w14:paraId="6A6BE508" w14:textId="576B1A48" w:rsidR="006C606F" w:rsidRPr="000A6C02" w:rsidRDefault="006C606F" w:rsidP="000A6C02">
      <w:pPr>
        <w:pStyle w:val="Odsekzoznamu"/>
        <w:numPr>
          <w:ilvl w:val="0"/>
          <w:numId w:val="10"/>
        </w:numPr>
        <w:jc w:val="both"/>
        <w:rPr>
          <w:rFonts w:ascii="Arial" w:hAnsi="Arial" w:cs="Arial"/>
        </w:rPr>
      </w:pPr>
      <w:r>
        <w:rPr>
          <w:rFonts w:ascii="Arial" w:hAnsi="Arial"/>
        </w:rPr>
        <w:t xml:space="preserve">Articles 20, 22, 31, and 415 of Act No. 40/1964 Coll. Civil Code as </w:t>
      </w:r>
      <w:r w:rsidR="00FD5A96">
        <w:rPr>
          <w:rFonts w:ascii="Arial" w:hAnsi="Arial"/>
        </w:rPr>
        <w:t xml:space="preserve">later </w:t>
      </w:r>
      <w:r>
        <w:rPr>
          <w:rFonts w:ascii="Arial" w:hAnsi="Arial"/>
        </w:rPr>
        <w:t>amended,</w:t>
      </w:r>
    </w:p>
    <w:p w14:paraId="0BFD65CC" w14:textId="549DD423" w:rsidR="006C606F" w:rsidRPr="000A6C02" w:rsidRDefault="006C606F" w:rsidP="000A6C02">
      <w:pPr>
        <w:pStyle w:val="Odsekzoznamu"/>
        <w:numPr>
          <w:ilvl w:val="0"/>
          <w:numId w:val="10"/>
        </w:numPr>
        <w:jc w:val="both"/>
        <w:rPr>
          <w:rFonts w:ascii="Arial" w:hAnsi="Arial" w:cs="Arial"/>
        </w:rPr>
      </w:pPr>
      <w:r>
        <w:rPr>
          <w:rFonts w:ascii="Arial" w:hAnsi="Arial"/>
        </w:rPr>
        <w:t>Article 13 of Act No. 531/1991 Coll. Commercial Code as later amended,</w:t>
      </w:r>
    </w:p>
    <w:p w14:paraId="45E0210D" w14:textId="082DD2C5" w:rsidR="006C606F" w:rsidRPr="000A6C02" w:rsidRDefault="006C606F" w:rsidP="000A6C02">
      <w:pPr>
        <w:pStyle w:val="Odsekzoznamu"/>
        <w:numPr>
          <w:ilvl w:val="0"/>
          <w:numId w:val="10"/>
        </w:numPr>
        <w:jc w:val="both"/>
        <w:rPr>
          <w:rFonts w:ascii="Arial" w:hAnsi="Arial" w:cs="Arial"/>
        </w:rPr>
      </w:pPr>
      <w:r>
        <w:rPr>
          <w:rFonts w:ascii="Arial" w:hAnsi="Arial"/>
        </w:rPr>
        <w:t>Act No. 304/2013 Coll., on the Public Registers of Legal and Natural Persons</w:t>
      </w:r>
      <w:r w:rsidR="00C6476E">
        <w:rPr>
          <w:rFonts w:ascii="Arial" w:hAnsi="Arial"/>
        </w:rPr>
        <w:t xml:space="preserve"> as later amended</w:t>
      </w:r>
      <w:r>
        <w:rPr>
          <w:rFonts w:ascii="Arial" w:hAnsi="Arial"/>
        </w:rPr>
        <w:t>,</w:t>
      </w:r>
    </w:p>
    <w:p w14:paraId="0E3B3AC5" w14:textId="170648B9" w:rsidR="006C606F" w:rsidRPr="000A6C02" w:rsidRDefault="00ED3F58" w:rsidP="000A6C02">
      <w:pPr>
        <w:pStyle w:val="Odsekzoznamu"/>
        <w:numPr>
          <w:ilvl w:val="0"/>
          <w:numId w:val="10"/>
        </w:numPr>
        <w:jc w:val="both"/>
        <w:rPr>
          <w:rFonts w:ascii="Arial" w:hAnsi="Arial" w:cs="Arial"/>
        </w:rPr>
      </w:pPr>
      <w:r>
        <w:rPr>
          <w:rFonts w:ascii="Arial" w:hAnsi="Arial"/>
          <w:color w:val="333333"/>
        </w:rPr>
        <w:lastRenderedPageBreak/>
        <w:t xml:space="preserve">Act No. 458/2000 Coll. on the Conditions for </w:t>
      </w:r>
      <w:r w:rsidR="00855E2E">
        <w:rPr>
          <w:rFonts w:ascii="Arial" w:hAnsi="Arial"/>
          <w:color w:val="333333"/>
        </w:rPr>
        <w:t>R</w:t>
      </w:r>
      <w:r w:rsidR="00305A69">
        <w:rPr>
          <w:rFonts w:ascii="Arial" w:hAnsi="Arial"/>
          <w:color w:val="333333"/>
        </w:rPr>
        <w:t>unning</w:t>
      </w:r>
      <w:r w:rsidR="00855E2E">
        <w:rPr>
          <w:rFonts w:ascii="Arial" w:hAnsi="Arial"/>
          <w:color w:val="333333"/>
        </w:rPr>
        <w:t xml:space="preserve"> Business and on P</w:t>
      </w:r>
      <w:r>
        <w:rPr>
          <w:rFonts w:ascii="Arial" w:hAnsi="Arial"/>
          <w:color w:val="333333"/>
        </w:rPr>
        <w:t>erforman</w:t>
      </w:r>
      <w:r w:rsidR="00855E2E">
        <w:rPr>
          <w:rFonts w:ascii="Arial" w:hAnsi="Arial"/>
          <w:color w:val="333333"/>
        </w:rPr>
        <w:t>ce of S</w:t>
      </w:r>
      <w:r>
        <w:rPr>
          <w:rFonts w:ascii="Arial" w:hAnsi="Arial"/>
          <w:color w:val="333333"/>
        </w:rPr>
        <w:t xml:space="preserve">tate </w:t>
      </w:r>
      <w:r w:rsidR="00855E2E">
        <w:rPr>
          <w:rFonts w:ascii="Arial" w:hAnsi="Arial"/>
          <w:color w:val="333333"/>
        </w:rPr>
        <w:t>Administration in E</w:t>
      </w:r>
      <w:r>
        <w:rPr>
          <w:rFonts w:ascii="Arial" w:hAnsi="Arial"/>
          <w:color w:val="333333"/>
        </w:rPr>
        <w:t xml:space="preserve">nergy </w:t>
      </w:r>
      <w:r w:rsidR="00855E2E">
        <w:rPr>
          <w:rFonts w:ascii="Arial" w:hAnsi="Arial"/>
          <w:color w:val="333333"/>
        </w:rPr>
        <w:t>S</w:t>
      </w:r>
      <w:r>
        <w:rPr>
          <w:rFonts w:ascii="Arial" w:hAnsi="Arial"/>
          <w:color w:val="333333"/>
        </w:rPr>
        <w:t>ectors (the Energy Act) as later amended particularly art. 7,</w:t>
      </w:r>
    </w:p>
    <w:p w14:paraId="284FC352" w14:textId="2FFE12E6" w:rsidR="006C606F" w:rsidRPr="000A6C02" w:rsidRDefault="006C606F" w:rsidP="000A6C02">
      <w:pPr>
        <w:pStyle w:val="Odsekzoznamu"/>
        <w:numPr>
          <w:ilvl w:val="0"/>
          <w:numId w:val="10"/>
        </w:numPr>
        <w:jc w:val="both"/>
        <w:rPr>
          <w:rFonts w:ascii="Arial" w:hAnsi="Arial" w:cs="Arial"/>
        </w:rPr>
      </w:pPr>
      <w:r>
        <w:rPr>
          <w:rFonts w:ascii="Arial" w:hAnsi="Arial"/>
        </w:rPr>
        <w:t xml:space="preserve">Act on national court register, particularly art. 19A and 19e, </w:t>
      </w:r>
    </w:p>
    <w:p w14:paraId="685D948E" w14:textId="2CC0156A" w:rsidR="006C606F" w:rsidRPr="000A6C02" w:rsidRDefault="00ED3F58" w:rsidP="000A6C02">
      <w:pPr>
        <w:pStyle w:val="Odsekzoznamu"/>
        <w:numPr>
          <w:ilvl w:val="0"/>
          <w:numId w:val="10"/>
        </w:numPr>
        <w:jc w:val="both"/>
        <w:rPr>
          <w:rFonts w:ascii="Arial" w:hAnsi="Arial" w:cs="Arial"/>
        </w:rPr>
      </w:pPr>
      <w:r>
        <w:rPr>
          <w:rFonts w:ascii="Arial" w:hAnsi="Arial"/>
        </w:rPr>
        <w:t>Business Companies Code, particularly art. 18</w:t>
      </w:r>
    </w:p>
    <w:p w14:paraId="6F9643FF" w14:textId="1605BBB1" w:rsidR="006C606F" w:rsidRPr="000A6C02" w:rsidRDefault="00ED3F58" w:rsidP="000A6C02">
      <w:pPr>
        <w:pStyle w:val="Odsekzoznamu"/>
        <w:numPr>
          <w:ilvl w:val="0"/>
          <w:numId w:val="10"/>
        </w:numPr>
        <w:jc w:val="both"/>
        <w:rPr>
          <w:rFonts w:ascii="Arial" w:hAnsi="Arial" w:cs="Arial"/>
        </w:rPr>
      </w:pPr>
      <w:r>
        <w:rPr>
          <w:rFonts w:ascii="Arial" w:hAnsi="Arial"/>
        </w:rPr>
        <w:t xml:space="preserve">Act of the Hungarian Parliament No. LXXXVI </w:t>
      </w:r>
      <w:r w:rsidR="00855E2E">
        <w:rPr>
          <w:rFonts w:ascii="Arial" w:hAnsi="Arial"/>
        </w:rPr>
        <w:t>as of</w:t>
      </w:r>
      <w:r>
        <w:rPr>
          <w:rFonts w:ascii="Arial" w:hAnsi="Arial"/>
        </w:rPr>
        <w:t xml:space="preserve"> 2007 on electricity and related implementing regulation.</w:t>
      </w:r>
    </w:p>
    <w:p w14:paraId="0A517741" w14:textId="0C5F28AD" w:rsidR="00A30550" w:rsidRPr="002E6625" w:rsidRDefault="00C61BDB" w:rsidP="000A6C02">
      <w:pPr>
        <w:spacing w:before="100" w:beforeAutospacing="1" w:after="100" w:afterAutospacing="1" w:line="240" w:lineRule="auto"/>
        <w:ind w:firstLine="708"/>
        <w:jc w:val="both"/>
        <w:rPr>
          <w:rFonts w:ascii="Arial" w:hAnsi="Arial" w:cs="Arial"/>
        </w:rPr>
      </w:pPr>
      <w:r>
        <w:rPr>
          <w:rFonts w:ascii="Arial" w:hAnsi="Arial"/>
        </w:rPr>
        <w:t xml:space="preserve">We process data related to the judgement of guilt for crimes and trespasses based on applicable legal regulations, which permit such data processing. In the Czech Republic is processing based on Act No. 304/2013 Coll., on the Public Registers of Legal and Natural Persons, as later amended and Act No. 458/2000 Coll. on the conditions for </w:t>
      </w:r>
      <w:r w:rsidR="00F262AA">
        <w:rPr>
          <w:rFonts w:ascii="Arial" w:hAnsi="Arial"/>
        </w:rPr>
        <w:t>running</w:t>
      </w:r>
      <w:r>
        <w:rPr>
          <w:rFonts w:ascii="Arial" w:hAnsi="Arial"/>
        </w:rPr>
        <w:t xml:space="preserve"> business and on performance of state administration in energy sectors (the Energy Act) as later amended.</w:t>
      </w:r>
      <w:r>
        <w:rPr>
          <w:rFonts w:ascii="Arial" w:hAnsi="Arial"/>
          <w:color w:val="333333"/>
        </w:rPr>
        <w:t xml:space="preserve"> </w:t>
      </w:r>
      <w:r>
        <w:rPr>
          <w:rFonts w:ascii="Arial" w:hAnsi="Arial"/>
        </w:rPr>
        <w:t xml:space="preserve">In Poland, the processing </w:t>
      </w:r>
      <w:proofErr w:type="gramStart"/>
      <w:r>
        <w:rPr>
          <w:rFonts w:ascii="Arial" w:hAnsi="Arial"/>
        </w:rPr>
        <w:t xml:space="preserve">is </w:t>
      </w:r>
      <w:r w:rsidR="00F262AA">
        <w:rPr>
          <w:rFonts w:ascii="Arial" w:hAnsi="Arial"/>
        </w:rPr>
        <w:t>based</w:t>
      </w:r>
      <w:proofErr w:type="gramEnd"/>
      <w:r>
        <w:rPr>
          <w:rFonts w:ascii="Arial" w:hAnsi="Arial"/>
        </w:rPr>
        <w:t xml:space="preserve"> on Business Companies Code, particularly art. 18. Regarding </w:t>
      </w:r>
      <w:r w:rsidR="00F262AA">
        <w:rPr>
          <w:rFonts w:ascii="Arial" w:hAnsi="Arial"/>
        </w:rPr>
        <w:t>an</w:t>
      </w:r>
      <w:r>
        <w:rPr>
          <w:rFonts w:ascii="Arial" w:hAnsi="Arial"/>
        </w:rPr>
        <w:t xml:space="preserve"> electricity trading</w:t>
      </w:r>
      <w:r w:rsidR="00F262AA" w:rsidRPr="00F262AA">
        <w:rPr>
          <w:rFonts w:ascii="Arial" w:hAnsi="Arial"/>
        </w:rPr>
        <w:t xml:space="preserve"> </w:t>
      </w:r>
      <w:r w:rsidR="00F262AA">
        <w:rPr>
          <w:rFonts w:ascii="Arial" w:hAnsi="Arial"/>
        </w:rPr>
        <w:t>licence,</w:t>
      </w:r>
      <w:r>
        <w:rPr>
          <w:rFonts w:ascii="Arial" w:hAnsi="Arial"/>
        </w:rPr>
        <w:t xml:space="preserve"> in Hungary are not processed data of data subjects related to judgement of guilt for criminal offences and misdemeanours (minor offences).</w:t>
      </w:r>
    </w:p>
    <w:p w14:paraId="72589E00" w14:textId="6C70235C" w:rsidR="00D31D79" w:rsidRPr="002E6625" w:rsidRDefault="00CB1A52" w:rsidP="000A6C02">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CB25857" w14:textId="05BD10AB" w:rsidR="005C6CD7" w:rsidRPr="002E6625" w:rsidRDefault="002E6625" w:rsidP="002E6625">
      <w:pPr>
        <w:spacing w:before="100" w:beforeAutospacing="1" w:after="100" w:afterAutospacing="1" w:line="240" w:lineRule="auto"/>
        <w:ind w:firstLine="708"/>
        <w:jc w:val="both"/>
        <w:rPr>
          <w:rFonts w:ascii="Arial" w:hAnsi="Arial" w:cs="Arial"/>
          <w:color w:val="263B97"/>
        </w:rPr>
      </w:pPr>
      <w:r>
        <w:rPr>
          <w:rFonts w:ascii="Arial" w:hAnsi="Arial"/>
        </w:rPr>
        <w:t>In case of personal data of a notary public, other person certifying course of relevant acts</w:t>
      </w:r>
      <w:r w:rsidR="00303750">
        <w:rPr>
          <w:rFonts w:ascii="Arial" w:hAnsi="Arial"/>
        </w:rPr>
        <w:t>,</w:t>
      </w:r>
      <w:r>
        <w:rPr>
          <w:rFonts w:ascii="Arial" w:hAnsi="Arial"/>
        </w:rPr>
        <w:t xml:space="preserve"> or authenticity of signatures on relevant documents, or other persons</w:t>
      </w:r>
      <w:r w:rsidR="00303750">
        <w:rPr>
          <w:rFonts w:ascii="Arial" w:hAnsi="Arial"/>
        </w:rPr>
        <w:t>,</w:t>
      </w:r>
      <w:r>
        <w:rPr>
          <w:rFonts w:ascii="Arial" w:hAnsi="Arial"/>
        </w:rPr>
        <w:t xml:space="preserve"> who may be mentioned in the relevant documents (lawyer, senior court official, etc.)</w:t>
      </w:r>
      <w:r w:rsidR="00303750">
        <w:rPr>
          <w:rFonts w:ascii="Arial" w:hAnsi="Arial"/>
        </w:rPr>
        <w:t>,</w:t>
      </w:r>
      <w:r>
        <w:rPr>
          <w:rFonts w:ascii="Arial" w:hAnsi="Arial"/>
        </w:rPr>
        <w:t xml:space="preserve"> we obtain personal data from the entity submitting the relevant document to us (e.g. notary office, law firm, court, etc.).</w:t>
      </w:r>
    </w:p>
    <w:p w14:paraId="70F3E2A3" w14:textId="3C0C9164" w:rsidR="00D31D79" w:rsidRPr="000A6C02" w:rsidRDefault="007A73BF" w:rsidP="000A6C02">
      <w:pPr>
        <w:spacing w:before="100" w:beforeAutospacing="1" w:after="100" w:afterAutospacing="1" w:line="240" w:lineRule="auto"/>
        <w:ind w:firstLine="708"/>
        <w:jc w:val="both"/>
        <w:rPr>
          <w:rFonts w:ascii="Arial" w:hAnsi="Arial" w:cs="Arial"/>
          <w:b/>
          <w:color w:val="263B97"/>
        </w:rPr>
      </w:pPr>
      <w:r>
        <w:rPr>
          <w:rFonts w:ascii="Arial" w:hAnsi="Arial"/>
          <w:b/>
          <w:color w:val="263B97"/>
        </w:rPr>
        <w:t>To whom do we</w:t>
      </w:r>
      <w:r w:rsidR="003C4604">
        <w:rPr>
          <w:rFonts w:ascii="Arial" w:hAnsi="Arial"/>
          <w:b/>
          <w:color w:val="263B97"/>
        </w:rPr>
        <w:t xml:space="preserve"> provide </w:t>
      </w:r>
      <w:r w:rsidR="0092310A">
        <w:rPr>
          <w:rFonts w:ascii="Arial" w:hAnsi="Arial"/>
          <w:b/>
          <w:color w:val="263B97"/>
        </w:rPr>
        <w:t xml:space="preserve">personal data (so </w:t>
      </w:r>
      <w:r>
        <w:rPr>
          <w:rFonts w:ascii="Arial" w:hAnsi="Arial"/>
          <w:b/>
          <w:color w:val="263B97"/>
        </w:rPr>
        <w:t>called data recipient)?</w:t>
      </w:r>
    </w:p>
    <w:p w14:paraId="574A69AB" w14:textId="1172EA73" w:rsidR="00480274" w:rsidRPr="000A6C02" w:rsidRDefault="00C03C9D" w:rsidP="000A6C02">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 xml:space="preserve">Data Recipients are external legal consultants, a notary public, or another person certifying the course of relevant acts, or authenticity of signatures on relevant documents, state administration bodies (courts, registers, energy regulatory authorities, etc.) or other persons, to whom documents regarding management of organizational branches </w:t>
      </w:r>
      <w:proofErr w:type="gramStart"/>
      <w:r>
        <w:rPr>
          <w:rFonts w:ascii="Arial" w:hAnsi="Arial"/>
        </w:rPr>
        <w:t>will be submitted</w:t>
      </w:r>
      <w:proofErr w:type="gramEnd"/>
      <w:r>
        <w:rPr>
          <w:rFonts w:ascii="Arial" w:hAnsi="Arial"/>
        </w:rPr>
        <w:t>.</w:t>
      </w:r>
    </w:p>
    <w:p w14:paraId="5CC4B909" w14:textId="77777777" w:rsidR="004C7360" w:rsidRPr="000A6C02" w:rsidRDefault="004C7360" w:rsidP="000A6C02">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41CF256F" w:rsidR="004C7360" w:rsidRPr="000A6C02" w:rsidRDefault="00C61BDB" w:rsidP="000A6C02">
      <w:pPr>
        <w:spacing w:before="100" w:beforeAutospacing="1" w:after="100" w:afterAutospacing="1" w:line="240" w:lineRule="auto"/>
        <w:ind w:firstLine="708"/>
        <w:jc w:val="both"/>
        <w:rPr>
          <w:rFonts w:ascii="Arial" w:hAnsi="Arial" w:cs="Arial"/>
        </w:rPr>
      </w:pPr>
      <w:r>
        <w:rPr>
          <w:rFonts w:ascii="Arial" w:hAnsi="Arial"/>
        </w:rPr>
        <w:t>No</w:t>
      </w:r>
    </w:p>
    <w:p w14:paraId="24D2EBFA" w14:textId="0DAF0C38" w:rsidR="00D31D79" w:rsidRPr="000A6C02" w:rsidRDefault="00D31D79" w:rsidP="000A6C02">
      <w:pPr>
        <w:spacing w:before="100" w:beforeAutospacing="1" w:after="100" w:afterAutospacing="1" w:line="240" w:lineRule="auto"/>
        <w:ind w:firstLine="708"/>
        <w:jc w:val="both"/>
        <w:rPr>
          <w:rFonts w:ascii="Arial" w:hAnsi="Arial" w:cs="Arial"/>
          <w:b/>
          <w:color w:val="263B97"/>
        </w:rPr>
      </w:pPr>
      <w:r>
        <w:rPr>
          <w:rFonts w:ascii="Arial" w:hAnsi="Arial"/>
          <w:b/>
          <w:color w:val="263B97"/>
        </w:rPr>
        <w:t>How long do we</w:t>
      </w:r>
      <w:r w:rsidR="003C4604">
        <w:rPr>
          <w:rFonts w:ascii="Arial" w:hAnsi="Arial"/>
          <w:b/>
          <w:color w:val="263B97"/>
        </w:rPr>
        <w:t xml:space="preserve"> process </w:t>
      </w:r>
      <w:r w:rsidR="00177A4A">
        <w:rPr>
          <w:rFonts w:ascii="Arial" w:hAnsi="Arial"/>
          <w:b/>
          <w:color w:val="263B97"/>
        </w:rPr>
        <w:t xml:space="preserve">personal data (so </w:t>
      </w:r>
      <w:r>
        <w:rPr>
          <w:rFonts w:ascii="Arial" w:hAnsi="Arial"/>
          <w:b/>
          <w:color w:val="263B97"/>
        </w:rPr>
        <w:t>called storage period)?</w:t>
      </w:r>
    </w:p>
    <w:p w14:paraId="4AB38CF8" w14:textId="710FF6BD" w:rsidR="00E23A1A" w:rsidRPr="000A6C02" w:rsidRDefault="00E23A1A" w:rsidP="000A6C02">
      <w:pPr>
        <w:spacing w:before="100" w:beforeAutospacing="1" w:after="100" w:afterAutospacing="1" w:line="240" w:lineRule="auto"/>
        <w:ind w:firstLine="708"/>
        <w:jc w:val="both"/>
        <w:rPr>
          <w:rFonts w:ascii="Arial" w:hAnsi="Arial" w:cs="Arial"/>
          <w:color w:val="263B97"/>
        </w:rPr>
      </w:pPr>
      <w:r>
        <w:rPr>
          <w:rFonts w:ascii="Arial" w:hAnsi="Arial"/>
        </w:rPr>
        <w:t xml:space="preserve">We process your personal data for the period of incumbent of </w:t>
      </w:r>
      <w:r w:rsidR="00797063">
        <w:rPr>
          <w:rFonts w:ascii="Arial" w:hAnsi="Arial"/>
        </w:rPr>
        <w:t>a position</w:t>
      </w:r>
      <w:r>
        <w:rPr>
          <w:rFonts w:ascii="Arial" w:hAnsi="Arial"/>
        </w:rPr>
        <w:t xml:space="preserve"> and then for the period of following 5 years.</w:t>
      </w:r>
    </w:p>
    <w:p w14:paraId="6533EAF2" w14:textId="77777777" w:rsidR="007D0453" w:rsidRPr="000A6C02" w:rsidRDefault="007D0453" w:rsidP="000A6C02">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0A6C02" w:rsidRDefault="007D0453" w:rsidP="000A6C02">
      <w:pPr>
        <w:ind w:firstLine="708"/>
        <w:jc w:val="both"/>
        <w:rPr>
          <w:rFonts w:ascii="Arial" w:hAnsi="Arial" w:cs="Arial"/>
        </w:rPr>
      </w:pPr>
      <w:r>
        <w:rPr>
          <w:rFonts w:ascii="Arial" w:hAnsi="Arial"/>
        </w:rPr>
        <w:t>As a data subject, you have the following rights:</w:t>
      </w:r>
    </w:p>
    <w:p w14:paraId="2D15873C" w14:textId="77777777" w:rsidR="00C61BDB" w:rsidRPr="000A6C02" w:rsidRDefault="00C61BDB" w:rsidP="000A6C02">
      <w:pPr>
        <w:pStyle w:val="Odsekzoznamu"/>
        <w:numPr>
          <w:ilvl w:val="0"/>
          <w:numId w:val="11"/>
        </w:numPr>
        <w:jc w:val="both"/>
        <w:rPr>
          <w:rFonts w:ascii="Arial" w:hAnsi="Arial" w:cs="Arial"/>
        </w:rPr>
      </w:pPr>
      <w:r>
        <w:rPr>
          <w:rFonts w:ascii="Arial" w:hAnsi="Arial"/>
        </w:rPr>
        <w:t xml:space="preserve">the right to access, </w:t>
      </w:r>
    </w:p>
    <w:p w14:paraId="2DF1DA9F" w14:textId="77777777" w:rsidR="00C61BDB" w:rsidRPr="000A6C02" w:rsidRDefault="00C61BDB" w:rsidP="000A6C02">
      <w:pPr>
        <w:pStyle w:val="Odsekzoznamu"/>
        <w:numPr>
          <w:ilvl w:val="0"/>
          <w:numId w:val="11"/>
        </w:numPr>
        <w:jc w:val="both"/>
        <w:rPr>
          <w:rFonts w:ascii="Arial" w:hAnsi="Arial" w:cs="Arial"/>
        </w:rPr>
      </w:pPr>
      <w:r>
        <w:rPr>
          <w:rFonts w:ascii="Arial" w:hAnsi="Arial"/>
        </w:rPr>
        <w:t xml:space="preserve">the right to rectification, </w:t>
      </w:r>
    </w:p>
    <w:p w14:paraId="325CC6BA" w14:textId="77777777" w:rsidR="00C61BDB" w:rsidRPr="000A6C02" w:rsidRDefault="00C61BDB" w:rsidP="000A6C02">
      <w:pPr>
        <w:pStyle w:val="Odsekzoznamu"/>
        <w:numPr>
          <w:ilvl w:val="0"/>
          <w:numId w:val="11"/>
        </w:numPr>
        <w:jc w:val="both"/>
        <w:rPr>
          <w:rFonts w:ascii="Arial" w:hAnsi="Arial" w:cs="Arial"/>
        </w:rPr>
      </w:pPr>
      <w:r>
        <w:rPr>
          <w:rFonts w:ascii="Arial" w:hAnsi="Arial"/>
        </w:rPr>
        <w:t>the right to erasure (‘right to be forgotten’),</w:t>
      </w:r>
    </w:p>
    <w:p w14:paraId="0AC5AEC7" w14:textId="77777777" w:rsidR="00C61BDB" w:rsidRPr="000A6C02" w:rsidRDefault="00C61BDB" w:rsidP="000A6C02">
      <w:pPr>
        <w:pStyle w:val="Odsekzoznamu"/>
        <w:numPr>
          <w:ilvl w:val="0"/>
          <w:numId w:val="11"/>
        </w:numPr>
        <w:jc w:val="both"/>
        <w:rPr>
          <w:rFonts w:ascii="Arial" w:hAnsi="Arial" w:cs="Arial"/>
        </w:rPr>
      </w:pPr>
      <w:r>
        <w:rPr>
          <w:rFonts w:ascii="Arial" w:hAnsi="Arial"/>
        </w:rPr>
        <w:t>the right to restriction of personal data processing,</w:t>
      </w:r>
    </w:p>
    <w:p w14:paraId="28A2A075" w14:textId="6A635C81" w:rsidR="007D0453" w:rsidRPr="00800015" w:rsidRDefault="00C61BDB" w:rsidP="000A6C02">
      <w:pPr>
        <w:pStyle w:val="Odsekzoznamu"/>
        <w:numPr>
          <w:ilvl w:val="0"/>
          <w:numId w:val="11"/>
        </w:numPr>
        <w:jc w:val="both"/>
        <w:rPr>
          <w:rFonts w:ascii="Arial" w:hAnsi="Arial" w:cs="Arial"/>
        </w:rPr>
      </w:pPr>
      <w:r>
        <w:rPr>
          <w:rFonts w:ascii="Arial" w:hAnsi="Arial"/>
        </w:rPr>
        <w:t>the right to lodge a complaint with a supervisory authority,</w:t>
      </w:r>
    </w:p>
    <w:p w14:paraId="00E0A0C7" w14:textId="77777777" w:rsidR="00800015" w:rsidRPr="00800015" w:rsidRDefault="00800015" w:rsidP="00800015">
      <w:pPr>
        <w:jc w:val="both"/>
        <w:rPr>
          <w:rFonts w:ascii="Arial" w:hAnsi="Arial" w:cs="Arial"/>
        </w:rPr>
      </w:pPr>
    </w:p>
    <w:p w14:paraId="2030D867" w14:textId="77777777" w:rsidR="00800015" w:rsidRPr="004412AA" w:rsidRDefault="00800015" w:rsidP="00800015">
      <w:pPr>
        <w:spacing w:after="150" w:line="240" w:lineRule="auto"/>
        <w:ind w:firstLine="708"/>
        <w:jc w:val="both"/>
        <w:rPr>
          <w:rFonts w:ascii="Arial" w:eastAsia="Times New Roman" w:hAnsi="Arial" w:cs="Arial"/>
          <w:color w:val="2D2D2D"/>
        </w:rPr>
      </w:pPr>
      <w:r w:rsidRPr="004412AA">
        <w:rPr>
          <w:rFonts w:ascii="Arial" w:hAnsi="Arial"/>
        </w:rPr>
        <w:t xml:space="preserve">Current contact details of the Office for Personal Data Protection of the Slovak Republic and further instructions for lodging such a compliant are provided on the website of the office </w:t>
      </w:r>
      <w:hyperlink r:id="rId11" w:history="1">
        <w:r w:rsidRPr="004412AA">
          <w:rPr>
            <w:rStyle w:val="Hypertextovprepojenie"/>
            <w:rFonts w:ascii="Arial" w:hAnsi="Arial"/>
            <w:color w:val="auto"/>
          </w:rPr>
          <w:t>www.dataprotection.gov.sk</w:t>
        </w:r>
      </w:hyperlink>
      <w:r w:rsidRPr="004412AA">
        <w:rPr>
          <w:rStyle w:val="Hypertextovprepojenie"/>
          <w:rFonts w:ascii="Arial" w:hAnsi="Arial"/>
          <w:color w:val="auto"/>
        </w:rPr>
        <w:t>.</w:t>
      </w:r>
      <w:r>
        <w:rPr>
          <w:rStyle w:val="Hypertextovprepojenie"/>
          <w:rFonts w:ascii="Arial" w:hAnsi="Arial"/>
          <w:color w:val="auto"/>
        </w:rPr>
        <w:t xml:space="preserve"> </w:t>
      </w:r>
    </w:p>
    <w:p w14:paraId="4A82F510" w14:textId="63BFE35E" w:rsidR="007D0453" w:rsidRPr="000A6C02" w:rsidRDefault="00800015" w:rsidP="00800015">
      <w:pPr>
        <w:ind w:firstLine="708"/>
        <w:jc w:val="both"/>
        <w:rPr>
          <w:rFonts w:ascii="Arial" w:eastAsia="Times New Roman" w:hAnsi="Arial" w:cs="Arial"/>
          <w:color w:val="2D2D2D"/>
        </w:rPr>
      </w:pPr>
      <w:r w:rsidRPr="004412AA">
        <w:rPr>
          <w:rFonts w:ascii="Arial" w:hAnsi="Arial"/>
          <w:color w:val="2D2D2D"/>
        </w:rPr>
        <w:t xml:space="preserve">Further information on the scope of the above rights </w:t>
      </w:r>
      <w:proofErr w:type="gramStart"/>
      <w:r w:rsidRPr="004412AA">
        <w:rPr>
          <w:rFonts w:ascii="Arial" w:hAnsi="Arial"/>
          <w:color w:val="2D2D2D"/>
        </w:rPr>
        <w:t>is provided</w:t>
      </w:r>
      <w:proofErr w:type="gramEnd"/>
      <w:r w:rsidRPr="004412AA">
        <w:rPr>
          <w:rFonts w:ascii="Arial" w:hAnsi="Arial"/>
          <w:color w:val="2D2D2D"/>
        </w:rPr>
        <w:t xml:space="preserve"> on the Company’s website</w:t>
      </w:r>
      <w:r w:rsidR="00A6729B">
        <w:rPr>
          <w:rFonts w:ascii="Arial" w:hAnsi="Arial"/>
          <w:color w:val="2D2D2D"/>
        </w:rPr>
        <w:t xml:space="preserve"> </w:t>
      </w:r>
      <w:hyperlink r:id="rId12" w:history="1">
        <w:r w:rsidR="008A0A23">
          <w:rPr>
            <w:rStyle w:val="Hypertextovprepojenie"/>
            <w:rFonts w:ascii="Arial" w:hAnsi="Arial"/>
          </w:rPr>
          <w:t>www.sea</w:t>
        </w:r>
        <w:bookmarkStart w:id="0" w:name="_GoBack"/>
        <w:bookmarkEnd w:id="0"/>
        <w:r w:rsidR="008A0A23">
          <w:rPr>
            <w:rStyle w:val="Hypertextovprepojenie"/>
            <w:rFonts w:ascii="Arial" w:hAnsi="Arial"/>
          </w:rPr>
          <w:t>s.sk/gdpr</w:t>
        </w:r>
      </w:hyperlink>
      <w:r w:rsidR="007D0453">
        <w:rPr>
          <w:rFonts w:ascii="Arial" w:hAnsi="Arial"/>
          <w:color w:val="2D2D2D"/>
        </w:rPr>
        <w:t>.</w:t>
      </w:r>
    </w:p>
    <w:p w14:paraId="10EBCDAC" w14:textId="413DF32F" w:rsidR="003D1F01" w:rsidRPr="000A6C02" w:rsidRDefault="003D1F01" w:rsidP="000A6C02">
      <w:pPr>
        <w:ind w:firstLine="708"/>
        <w:jc w:val="both"/>
        <w:rPr>
          <w:rFonts w:ascii="Arial" w:eastAsia="Times New Roman" w:hAnsi="Arial" w:cs="Arial"/>
          <w:color w:val="2D2D2D"/>
          <w:lang w:eastAsia="sk-SK"/>
        </w:rPr>
      </w:pPr>
    </w:p>
    <w:p w14:paraId="40DC9D99" w14:textId="77777777" w:rsidR="003D1F01" w:rsidRPr="000A6C02" w:rsidRDefault="003D1F01" w:rsidP="000A6C02">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0A6C02" w:rsidRDefault="003D1F01" w:rsidP="000A6C02">
      <w:pPr>
        <w:ind w:firstLine="708"/>
        <w:jc w:val="both"/>
        <w:rPr>
          <w:rFonts w:ascii="Arial" w:hAnsi="Arial" w:cs="Arial"/>
          <w:b/>
          <w:color w:val="263B97"/>
        </w:rPr>
      </w:pPr>
      <w:r>
        <w:rPr>
          <w:rFonts w:ascii="Arial" w:hAnsi="Arial"/>
        </w:rPr>
        <w:t>You can exercise your rights in our Company at any time in the following ways:</w:t>
      </w:r>
    </w:p>
    <w:p w14:paraId="6CB8512E" w14:textId="77777777" w:rsidR="000C3B3B" w:rsidRPr="00257084" w:rsidRDefault="000C3B3B" w:rsidP="000C3B3B">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in person, in the Company </w:t>
      </w:r>
      <w:hyperlink r:id="rId13" w:history="1">
        <w:r w:rsidRPr="005D047D">
          <w:rPr>
            <w:rStyle w:val="Hypertextovprepojenie"/>
            <w:rFonts w:ascii="Arial" w:hAnsi="Arial"/>
          </w:rPr>
          <w:t>headquarters</w:t>
        </w:r>
      </w:hyperlink>
      <w:r>
        <w:rPr>
          <w:rFonts w:ascii="Arial" w:hAnsi="Arial"/>
        </w:rPr>
        <w:t xml:space="preserve">; </w:t>
      </w:r>
    </w:p>
    <w:p w14:paraId="0C7C929B" w14:textId="760F3B5B" w:rsidR="003D1F01" w:rsidRPr="000A6C02" w:rsidRDefault="000C3B3B" w:rsidP="000C3B3B">
      <w:pPr>
        <w:pStyle w:val="Odsekzoznamu"/>
        <w:numPr>
          <w:ilvl w:val="0"/>
          <w:numId w:val="8"/>
        </w:numPr>
        <w:spacing w:after="60" w:line="240" w:lineRule="auto"/>
        <w:ind w:left="1071" w:hanging="357"/>
        <w:contextualSpacing w:val="0"/>
        <w:jc w:val="both"/>
        <w:rPr>
          <w:rFonts w:ascii="Arial" w:hAnsi="Arial" w:cs="Arial"/>
        </w:rPr>
      </w:pPr>
      <w:r w:rsidRPr="00257084">
        <w:rPr>
          <w:rFonts w:ascii="Arial" w:hAnsi="Arial"/>
        </w:rPr>
        <w:t xml:space="preserve">in writing, by sending the request in question to the </w:t>
      </w:r>
      <w:hyperlink r:id="rId14" w:history="1">
        <w:r w:rsidRPr="00257084">
          <w:rPr>
            <w:rStyle w:val="Hypertextovprepojenie"/>
            <w:rFonts w:ascii="Arial" w:hAnsi="Arial"/>
          </w:rPr>
          <w:t>Company’s address</w:t>
        </w:r>
      </w:hyperlink>
      <w:r w:rsidRPr="00257084">
        <w:rPr>
          <w:rFonts w:ascii="Arial" w:hAnsi="Arial"/>
        </w:rPr>
        <w:t>;</w:t>
      </w:r>
      <w:r w:rsidR="003D1F01">
        <w:rPr>
          <w:rFonts w:ascii="Arial" w:hAnsi="Arial"/>
        </w:rPr>
        <w:t xml:space="preserve">  </w:t>
      </w:r>
    </w:p>
    <w:p w14:paraId="6DD7D6E8" w14:textId="731259C8" w:rsidR="003D1F01" w:rsidRPr="000A6C02" w:rsidRDefault="003D1F01" w:rsidP="000A6C02">
      <w:pPr>
        <w:pStyle w:val="Odsekzoznamu"/>
        <w:numPr>
          <w:ilvl w:val="0"/>
          <w:numId w:val="8"/>
        </w:numPr>
        <w:spacing w:after="60" w:line="240" w:lineRule="auto"/>
        <w:ind w:left="1071" w:hanging="357"/>
        <w:contextualSpacing w:val="0"/>
        <w:jc w:val="both"/>
        <w:rPr>
          <w:rFonts w:ascii="Arial" w:hAnsi="Arial" w:cs="Arial"/>
        </w:rPr>
      </w:pPr>
      <w:proofErr w:type="gramStart"/>
      <w:r>
        <w:rPr>
          <w:rFonts w:ascii="Arial" w:hAnsi="Arial"/>
        </w:rPr>
        <w:t>electronically</w:t>
      </w:r>
      <w:proofErr w:type="gramEnd"/>
      <w:r>
        <w:rPr>
          <w:rFonts w:ascii="Arial" w:hAnsi="Arial"/>
        </w:rPr>
        <w:t xml:space="preserve"> – by email, by sending the request in question to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0A6C02" w:rsidRDefault="007A73BF" w:rsidP="000A6C02">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BEB844C" w14:textId="3AB3DDA4" w:rsidR="007A73BF" w:rsidRPr="000A6C02" w:rsidRDefault="006C606F" w:rsidP="000A6C02">
      <w:pPr>
        <w:ind w:firstLine="708"/>
        <w:jc w:val="both"/>
        <w:rPr>
          <w:rFonts w:ascii="Arial" w:hAnsi="Arial" w:cs="Arial"/>
          <w:color w:val="000000"/>
        </w:rPr>
      </w:pPr>
      <w:r>
        <w:rPr>
          <w:rFonts w:ascii="Arial" w:hAnsi="Arial"/>
        </w:rPr>
        <w:t xml:space="preserve">Provision of your personal data is a </w:t>
      </w:r>
      <w:r w:rsidR="00466269">
        <w:rPr>
          <w:rFonts w:ascii="Arial" w:hAnsi="Arial"/>
        </w:rPr>
        <w:t>statutory</w:t>
      </w:r>
      <w:r>
        <w:rPr>
          <w:rFonts w:ascii="Arial" w:hAnsi="Arial"/>
        </w:rPr>
        <w:t xml:space="preserve"> requirement. Without the data </w:t>
      </w:r>
      <w:proofErr w:type="gramStart"/>
      <w:r>
        <w:rPr>
          <w:rFonts w:ascii="Arial" w:hAnsi="Arial"/>
        </w:rPr>
        <w:t>being provided</w:t>
      </w:r>
      <w:proofErr w:type="gramEnd"/>
      <w:r>
        <w:rPr>
          <w:rFonts w:ascii="Arial" w:hAnsi="Arial"/>
        </w:rPr>
        <w:t>, the Company would not be able to dully perform its legal obligations.</w:t>
      </w:r>
    </w:p>
    <w:p w14:paraId="053F1102" w14:textId="77777777" w:rsidR="007A73BF" w:rsidRPr="000A6C02" w:rsidRDefault="007A73BF" w:rsidP="000A6C02">
      <w:pPr>
        <w:ind w:firstLine="708"/>
        <w:jc w:val="both"/>
        <w:rPr>
          <w:rFonts w:ascii="Arial" w:hAnsi="Arial" w:cs="Arial"/>
          <w:b/>
          <w:color w:val="263B97"/>
        </w:rPr>
      </w:pPr>
    </w:p>
    <w:p w14:paraId="5F7C3272" w14:textId="2832E8B7" w:rsidR="00B1259A" w:rsidRPr="000A6C02" w:rsidRDefault="00BA2C16" w:rsidP="000A6C02">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31A2AE08" w:rsidR="00B1259A" w:rsidRPr="000A6C02" w:rsidRDefault="006C606F" w:rsidP="000A6C02">
      <w:pPr>
        <w:ind w:firstLine="708"/>
        <w:jc w:val="both"/>
        <w:rPr>
          <w:rFonts w:ascii="Arial" w:hAnsi="Arial" w:cs="Arial"/>
          <w:i/>
          <w:color w:val="808080" w:themeColor="background1" w:themeShade="80"/>
        </w:rPr>
      </w:pPr>
      <w:r>
        <w:rPr>
          <w:rFonts w:ascii="Arial" w:hAnsi="Arial"/>
        </w:rPr>
        <w:t>No</w:t>
      </w:r>
    </w:p>
    <w:sectPr w:rsidR="00B1259A" w:rsidRPr="000A6C02"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5A9B0F" w14:textId="77777777" w:rsidR="006A32C5" w:rsidRDefault="006A32C5" w:rsidP="00447C9E">
      <w:pPr>
        <w:spacing w:after="0" w:line="240" w:lineRule="auto"/>
      </w:pPr>
      <w:r>
        <w:separator/>
      </w:r>
    </w:p>
  </w:endnote>
  <w:endnote w:type="continuationSeparator" w:id="0">
    <w:p w14:paraId="037229D5" w14:textId="77777777" w:rsidR="006A32C5" w:rsidRDefault="006A32C5"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1B88B" w14:textId="77777777" w:rsidR="00F13674" w:rsidRDefault="00F1367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25E2BDC2" w:rsidR="00447C9E" w:rsidRPr="00F13674" w:rsidRDefault="00F13674" w:rsidP="00F13674">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DAC71" w14:textId="77777777" w:rsidR="00F13674" w:rsidRDefault="00F136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9C2B1" w14:textId="77777777" w:rsidR="006A32C5" w:rsidRDefault="006A32C5" w:rsidP="00447C9E">
      <w:pPr>
        <w:spacing w:after="0" w:line="240" w:lineRule="auto"/>
      </w:pPr>
      <w:r>
        <w:separator/>
      </w:r>
    </w:p>
  </w:footnote>
  <w:footnote w:type="continuationSeparator" w:id="0">
    <w:p w14:paraId="55B56AD1" w14:textId="77777777" w:rsidR="006A32C5" w:rsidRDefault="006A32C5"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6957C" w14:textId="77777777" w:rsidR="00F13674" w:rsidRDefault="00F1367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202C18EA"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360CB" w14:textId="77777777" w:rsidR="00F13674" w:rsidRDefault="00F1367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5C5F7B53"/>
    <w:multiLevelType w:val="hybridMultilevel"/>
    <w:tmpl w:val="FD4C02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0394209"/>
    <w:multiLevelType w:val="hybridMultilevel"/>
    <w:tmpl w:val="3EE09F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7"/>
  </w:num>
  <w:num w:numId="7">
    <w:abstractNumId w:val="10"/>
  </w:num>
  <w:num w:numId="8">
    <w:abstractNumId w:val="1"/>
  </w:num>
  <w:num w:numId="9">
    <w:abstractNumId w:val="8"/>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01900"/>
    <w:rsid w:val="00011A73"/>
    <w:rsid w:val="00024A3A"/>
    <w:rsid w:val="00037124"/>
    <w:rsid w:val="00056109"/>
    <w:rsid w:val="00086EAD"/>
    <w:rsid w:val="00090431"/>
    <w:rsid w:val="000A0BE7"/>
    <w:rsid w:val="000A6A9A"/>
    <w:rsid w:val="000A6C02"/>
    <w:rsid w:val="000C1A31"/>
    <w:rsid w:val="000C3B3B"/>
    <w:rsid w:val="000D18C8"/>
    <w:rsid w:val="000D3F33"/>
    <w:rsid w:val="000E16AA"/>
    <w:rsid w:val="0012729A"/>
    <w:rsid w:val="001309D4"/>
    <w:rsid w:val="00156060"/>
    <w:rsid w:val="00170543"/>
    <w:rsid w:val="00177A4A"/>
    <w:rsid w:val="001B3FB7"/>
    <w:rsid w:val="001C709D"/>
    <w:rsid w:val="001E2A69"/>
    <w:rsid w:val="00201BAE"/>
    <w:rsid w:val="002216B7"/>
    <w:rsid w:val="00244FB3"/>
    <w:rsid w:val="00245641"/>
    <w:rsid w:val="00265FD2"/>
    <w:rsid w:val="00267A16"/>
    <w:rsid w:val="002A6353"/>
    <w:rsid w:val="002C7673"/>
    <w:rsid w:val="002D0583"/>
    <w:rsid w:val="002E6625"/>
    <w:rsid w:val="002E6DD1"/>
    <w:rsid w:val="002F3D6D"/>
    <w:rsid w:val="00303451"/>
    <w:rsid w:val="00303750"/>
    <w:rsid w:val="00305A69"/>
    <w:rsid w:val="00321513"/>
    <w:rsid w:val="00347721"/>
    <w:rsid w:val="00362A58"/>
    <w:rsid w:val="00380FB5"/>
    <w:rsid w:val="003A21F0"/>
    <w:rsid w:val="003A569C"/>
    <w:rsid w:val="003B6CB4"/>
    <w:rsid w:val="003C4604"/>
    <w:rsid w:val="003D1F01"/>
    <w:rsid w:val="003E5D4B"/>
    <w:rsid w:val="003F2479"/>
    <w:rsid w:val="003F3F6B"/>
    <w:rsid w:val="003F4517"/>
    <w:rsid w:val="003F45CB"/>
    <w:rsid w:val="004012E0"/>
    <w:rsid w:val="00424E6D"/>
    <w:rsid w:val="00425594"/>
    <w:rsid w:val="00444D72"/>
    <w:rsid w:val="00447C9E"/>
    <w:rsid w:val="00466269"/>
    <w:rsid w:val="00480274"/>
    <w:rsid w:val="0049171D"/>
    <w:rsid w:val="00491744"/>
    <w:rsid w:val="004A21B2"/>
    <w:rsid w:val="004C60A7"/>
    <w:rsid w:val="004C65FA"/>
    <w:rsid w:val="004C7360"/>
    <w:rsid w:val="004E2C21"/>
    <w:rsid w:val="004E3669"/>
    <w:rsid w:val="004F1FB8"/>
    <w:rsid w:val="004F28FD"/>
    <w:rsid w:val="004F699A"/>
    <w:rsid w:val="005021B3"/>
    <w:rsid w:val="0050666C"/>
    <w:rsid w:val="0051684C"/>
    <w:rsid w:val="00521827"/>
    <w:rsid w:val="005222A3"/>
    <w:rsid w:val="0053336C"/>
    <w:rsid w:val="005677B6"/>
    <w:rsid w:val="0057780D"/>
    <w:rsid w:val="00585CAB"/>
    <w:rsid w:val="005956B2"/>
    <w:rsid w:val="005B498D"/>
    <w:rsid w:val="005C0B56"/>
    <w:rsid w:val="005C42BD"/>
    <w:rsid w:val="005C6CD7"/>
    <w:rsid w:val="005D540A"/>
    <w:rsid w:val="006012EB"/>
    <w:rsid w:val="006018B1"/>
    <w:rsid w:val="00605E29"/>
    <w:rsid w:val="00611639"/>
    <w:rsid w:val="00655C85"/>
    <w:rsid w:val="00686252"/>
    <w:rsid w:val="006A32C5"/>
    <w:rsid w:val="006B4AE0"/>
    <w:rsid w:val="006B6EF4"/>
    <w:rsid w:val="006C4101"/>
    <w:rsid w:val="006C606F"/>
    <w:rsid w:val="006C6E1A"/>
    <w:rsid w:val="006D6661"/>
    <w:rsid w:val="006E5481"/>
    <w:rsid w:val="006F4829"/>
    <w:rsid w:val="00704BBB"/>
    <w:rsid w:val="007076FE"/>
    <w:rsid w:val="00742919"/>
    <w:rsid w:val="00747D85"/>
    <w:rsid w:val="00763563"/>
    <w:rsid w:val="00785BDE"/>
    <w:rsid w:val="00797063"/>
    <w:rsid w:val="007A2C47"/>
    <w:rsid w:val="007A73BF"/>
    <w:rsid w:val="007D0453"/>
    <w:rsid w:val="007E6C08"/>
    <w:rsid w:val="007F1DDD"/>
    <w:rsid w:val="007F31C2"/>
    <w:rsid w:val="007F5F28"/>
    <w:rsid w:val="00800015"/>
    <w:rsid w:val="0082077C"/>
    <w:rsid w:val="00845356"/>
    <w:rsid w:val="008500C7"/>
    <w:rsid w:val="00855E2E"/>
    <w:rsid w:val="008630D0"/>
    <w:rsid w:val="00863235"/>
    <w:rsid w:val="0087570F"/>
    <w:rsid w:val="00895D12"/>
    <w:rsid w:val="00896915"/>
    <w:rsid w:val="008A0A23"/>
    <w:rsid w:val="008B6481"/>
    <w:rsid w:val="008B65EC"/>
    <w:rsid w:val="008C02C8"/>
    <w:rsid w:val="008C05BD"/>
    <w:rsid w:val="00905B30"/>
    <w:rsid w:val="00911651"/>
    <w:rsid w:val="0092310A"/>
    <w:rsid w:val="009248FD"/>
    <w:rsid w:val="00924D1D"/>
    <w:rsid w:val="00936A08"/>
    <w:rsid w:val="009655B3"/>
    <w:rsid w:val="009741CF"/>
    <w:rsid w:val="009A1786"/>
    <w:rsid w:val="009A3B11"/>
    <w:rsid w:val="009B552B"/>
    <w:rsid w:val="009C66C4"/>
    <w:rsid w:val="009E524E"/>
    <w:rsid w:val="009F15AF"/>
    <w:rsid w:val="009F2A6B"/>
    <w:rsid w:val="009F67E0"/>
    <w:rsid w:val="009F688D"/>
    <w:rsid w:val="00A051FE"/>
    <w:rsid w:val="00A06624"/>
    <w:rsid w:val="00A2325D"/>
    <w:rsid w:val="00A258AB"/>
    <w:rsid w:val="00A30550"/>
    <w:rsid w:val="00A3340B"/>
    <w:rsid w:val="00A426FD"/>
    <w:rsid w:val="00A61A5E"/>
    <w:rsid w:val="00A6729B"/>
    <w:rsid w:val="00A704B8"/>
    <w:rsid w:val="00A73008"/>
    <w:rsid w:val="00A76883"/>
    <w:rsid w:val="00A845E3"/>
    <w:rsid w:val="00AC5362"/>
    <w:rsid w:val="00AD35DF"/>
    <w:rsid w:val="00AD641A"/>
    <w:rsid w:val="00AF2AD1"/>
    <w:rsid w:val="00AF2EA2"/>
    <w:rsid w:val="00AF469C"/>
    <w:rsid w:val="00B0245C"/>
    <w:rsid w:val="00B1259A"/>
    <w:rsid w:val="00B17AF4"/>
    <w:rsid w:val="00B2467F"/>
    <w:rsid w:val="00B40DB4"/>
    <w:rsid w:val="00B54FF7"/>
    <w:rsid w:val="00B91BE0"/>
    <w:rsid w:val="00BA1EED"/>
    <w:rsid w:val="00BA2C16"/>
    <w:rsid w:val="00BD0332"/>
    <w:rsid w:val="00BE70E0"/>
    <w:rsid w:val="00C03C9D"/>
    <w:rsid w:val="00C05E6B"/>
    <w:rsid w:val="00C0628A"/>
    <w:rsid w:val="00C15B4F"/>
    <w:rsid w:val="00C21B75"/>
    <w:rsid w:val="00C36A21"/>
    <w:rsid w:val="00C42985"/>
    <w:rsid w:val="00C4439B"/>
    <w:rsid w:val="00C61BDB"/>
    <w:rsid w:val="00C6476E"/>
    <w:rsid w:val="00C92676"/>
    <w:rsid w:val="00C961C5"/>
    <w:rsid w:val="00CB1A52"/>
    <w:rsid w:val="00CB4CF4"/>
    <w:rsid w:val="00CB7357"/>
    <w:rsid w:val="00D00AF5"/>
    <w:rsid w:val="00D10B33"/>
    <w:rsid w:val="00D1281F"/>
    <w:rsid w:val="00D23640"/>
    <w:rsid w:val="00D31D79"/>
    <w:rsid w:val="00D42363"/>
    <w:rsid w:val="00D629B2"/>
    <w:rsid w:val="00D801D7"/>
    <w:rsid w:val="00D837A4"/>
    <w:rsid w:val="00DB052B"/>
    <w:rsid w:val="00DC270A"/>
    <w:rsid w:val="00DC7390"/>
    <w:rsid w:val="00DD6C31"/>
    <w:rsid w:val="00DE0D4B"/>
    <w:rsid w:val="00DE6155"/>
    <w:rsid w:val="00DF5BCE"/>
    <w:rsid w:val="00DF7D69"/>
    <w:rsid w:val="00E23A1A"/>
    <w:rsid w:val="00E41F57"/>
    <w:rsid w:val="00E64350"/>
    <w:rsid w:val="00E92FAD"/>
    <w:rsid w:val="00EA3582"/>
    <w:rsid w:val="00EC043A"/>
    <w:rsid w:val="00EC5589"/>
    <w:rsid w:val="00EC7B72"/>
    <w:rsid w:val="00ED004A"/>
    <w:rsid w:val="00ED3F58"/>
    <w:rsid w:val="00EF3F91"/>
    <w:rsid w:val="00F07892"/>
    <w:rsid w:val="00F13674"/>
    <w:rsid w:val="00F13F78"/>
    <w:rsid w:val="00F161F4"/>
    <w:rsid w:val="00F21FEF"/>
    <w:rsid w:val="00F25053"/>
    <w:rsid w:val="00F262AA"/>
    <w:rsid w:val="00F61B62"/>
    <w:rsid w:val="00F65D40"/>
    <w:rsid w:val="00F676DA"/>
    <w:rsid w:val="00F84033"/>
    <w:rsid w:val="00FA07FB"/>
    <w:rsid w:val="00FB2417"/>
    <w:rsid w:val="00FB5E8F"/>
    <w:rsid w:val="00FC0659"/>
    <w:rsid w:val="00FC5D4F"/>
    <w:rsid w:val="00FD0D79"/>
    <w:rsid w:val="00FD5A96"/>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A672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02622-9167-489B-A23C-81D558BF61FB}"/>
</file>

<file path=customXml/itemProps2.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A176B0F3-960A-4524-BEDD-FD545E374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5535</Characters>
  <Application>Microsoft Office Word</Application>
  <DocSecurity>0</DocSecurity>
  <Lines>46</Lines>
  <Paragraphs>12</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6</cp:revision>
  <dcterms:created xsi:type="dcterms:W3CDTF">2023-06-16T14:02:00Z</dcterms:created>
  <dcterms:modified xsi:type="dcterms:W3CDTF">2024-01-12T18:05:00Z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