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7F28F2" w:rsidRDefault="006F4829" w:rsidP="005E1379">
      <w:pPr>
        <w:ind w:firstLine="708"/>
        <w:jc w:val="both"/>
        <w:rPr>
          <w:rFonts w:ascii="Arial" w:hAnsi="Arial" w:cs="Arial"/>
          <w:b/>
          <w:color w:val="263B97"/>
        </w:rPr>
      </w:pPr>
      <w:r w:rsidRPr="007F28F2">
        <w:rPr>
          <w:rFonts w:ascii="Arial" w:hAnsi="Arial"/>
          <w:b/>
          <w:color w:val="263B97"/>
        </w:rPr>
        <w:t>Purpose of your personal data processing</w:t>
      </w:r>
    </w:p>
    <w:p w14:paraId="09A71C5C" w14:textId="7D5146CF" w:rsidR="006F4829" w:rsidRPr="007F28F2" w:rsidRDefault="009A03E8" w:rsidP="005E1379">
      <w:pPr>
        <w:ind w:firstLine="708"/>
        <w:jc w:val="both"/>
        <w:rPr>
          <w:rFonts w:ascii="Arial" w:hAnsi="Arial" w:cs="Arial"/>
        </w:rPr>
      </w:pPr>
      <w:r w:rsidRPr="007F28F2">
        <w:rPr>
          <w:rFonts w:ascii="Arial" w:hAnsi="Arial"/>
        </w:rPr>
        <w:t xml:space="preserve">Legal support of the </w:t>
      </w:r>
      <w:r w:rsidR="00497664">
        <w:rPr>
          <w:rFonts w:ascii="Arial" w:hAnsi="Arial"/>
        </w:rPr>
        <w:t>C</w:t>
      </w:r>
      <w:r w:rsidRPr="007F28F2">
        <w:rPr>
          <w:rFonts w:ascii="Arial" w:hAnsi="Arial"/>
        </w:rPr>
        <w:t xml:space="preserve">ompany including </w:t>
      </w:r>
      <w:r w:rsidR="007F28F2" w:rsidRPr="007F28F2">
        <w:rPr>
          <w:rFonts w:ascii="Arial" w:hAnsi="Arial"/>
        </w:rPr>
        <w:t>exercising</w:t>
      </w:r>
      <w:r w:rsidRPr="007F28F2">
        <w:rPr>
          <w:rFonts w:ascii="Arial" w:hAnsi="Arial"/>
        </w:rPr>
        <w:t xml:space="preserve"> and defending claims in court and other proceedings</w:t>
      </w:r>
    </w:p>
    <w:p w14:paraId="6AF7AB11" w14:textId="77777777" w:rsidR="006F4829" w:rsidRPr="007F28F2" w:rsidRDefault="006F4829" w:rsidP="005E1379">
      <w:pPr>
        <w:ind w:firstLine="708"/>
        <w:jc w:val="both"/>
        <w:rPr>
          <w:rFonts w:ascii="Arial" w:hAnsi="Arial" w:cs="Arial"/>
          <w:b/>
          <w:color w:val="263B97"/>
        </w:rPr>
      </w:pPr>
    </w:p>
    <w:p w14:paraId="79DED55C" w14:textId="6522A3AE" w:rsidR="004C60A7" w:rsidRPr="007F28F2" w:rsidRDefault="004C60A7" w:rsidP="005E1379">
      <w:pPr>
        <w:ind w:firstLine="708"/>
        <w:jc w:val="both"/>
        <w:rPr>
          <w:rFonts w:ascii="Arial" w:hAnsi="Arial" w:cs="Arial"/>
          <w:b/>
          <w:color w:val="263B97"/>
        </w:rPr>
      </w:pPr>
      <w:r w:rsidRPr="007F28F2">
        <w:rPr>
          <w:rFonts w:ascii="Arial" w:hAnsi="Arial"/>
          <w:b/>
          <w:color w:val="263B97"/>
        </w:rPr>
        <w:t xml:space="preserve">Who are </w:t>
      </w:r>
      <w:r w:rsidR="00FF6087">
        <w:rPr>
          <w:rFonts w:ascii="Arial" w:hAnsi="Arial"/>
          <w:b/>
          <w:color w:val="263B97"/>
        </w:rPr>
        <w:t>data subjects for</w:t>
      </w:r>
      <w:r w:rsidRPr="007F28F2">
        <w:rPr>
          <w:rFonts w:ascii="Arial" w:hAnsi="Arial"/>
          <w:b/>
          <w:color w:val="263B97"/>
        </w:rPr>
        <w:t xml:space="preserve"> this processing </w:t>
      </w:r>
      <w:r w:rsidR="00FF6087" w:rsidRPr="007F28F2">
        <w:rPr>
          <w:rFonts w:ascii="Arial" w:hAnsi="Arial"/>
          <w:b/>
          <w:color w:val="263B97"/>
        </w:rPr>
        <w:t xml:space="preserve">purpose </w:t>
      </w:r>
      <w:r w:rsidRPr="007F28F2">
        <w:rPr>
          <w:rFonts w:ascii="Arial" w:hAnsi="Arial"/>
          <w:b/>
          <w:color w:val="263B97"/>
        </w:rPr>
        <w:t xml:space="preserve">(whose </w:t>
      </w:r>
      <w:r w:rsidR="00FF6087">
        <w:rPr>
          <w:rFonts w:ascii="Arial" w:hAnsi="Arial"/>
          <w:b/>
          <w:color w:val="263B97"/>
        </w:rPr>
        <w:t xml:space="preserve">personal </w:t>
      </w:r>
      <w:r w:rsidRPr="007F28F2">
        <w:rPr>
          <w:rFonts w:ascii="Arial" w:hAnsi="Arial"/>
          <w:b/>
          <w:color w:val="263B97"/>
        </w:rPr>
        <w:t xml:space="preserve">data </w:t>
      </w:r>
      <w:r w:rsidR="00FF6087">
        <w:rPr>
          <w:rFonts w:ascii="Arial" w:hAnsi="Arial"/>
          <w:b/>
          <w:color w:val="263B97"/>
        </w:rPr>
        <w:t>di we</w:t>
      </w:r>
      <w:r w:rsidRPr="007F28F2">
        <w:rPr>
          <w:rFonts w:ascii="Arial" w:hAnsi="Arial"/>
          <w:b/>
          <w:color w:val="263B97"/>
        </w:rPr>
        <w:t xml:space="preserve"> </w:t>
      </w:r>
      <w:r w:rsidR="00FF6087">
        <w:rPr>
          <w:rFonts w:ascii="Arial" w:hAnsi="Arial"/>
          <w:b/>
          <w:color w:val="263B97"/>
        </w:rPr>
        <w:t>process</w:t>
      </w:r>
      <w:r w:rsidRPr="007F28F2">
        <w:rPr>
          <w:rFonts w:ascii="Arial" w:hAnsi="Arial"/>
          <w:b/>
          <w:color w:val="263B97"/>
        </w:rPr>
        <w:t>)?</w:t>
      </w:r>
    </w:p>
    <w:p w14:paraId="74AC33B0" w14:textId="4EB8D5B6" w:rsidR="004C60A7" w:rsidRPr="007F28F2" w:rsidRDefault="004C60A7" w:rsidP="005E1379">
      <w:pPr>
        <w:ind w:firstLine="708"/>
        <w:jc w:val="both"/>
        <w:rPr>
          <w:rFonts w:ascii="Arial" w:hAnsi="Arial" w:cs="Arial"/>
        </w:rPr>
      </w:pPr>
      <w:r w:rsidRPr="007F28F2">
        <w:rPr>
          <w:rFonts w:ascii="Arial" w:hAnsi="Arial"/>
        </w:rPr>
        <w:t>Data subjects</w:t>
      </w:r>
      <w:r w:rsidR="00497664">
        <w:rPr>
          <w:rFonts w:ascii="Arial" w:hAnsi="Arial"/>
        </w:rPr>
        <w:t xml:space="preserve"> are</w:t>
      </w:r>
      <w:r w:rsidRPr="007F28F2">
        <w:rPr>
          <w:rFonts w:ascii="Arial" w:hAnsi="Arial"/>
        </w:rPr>
        <w:t xml:space="preserve">: </w:t>
      </w:r>
    </w:p>
    <w:p w14:paraId="0EEB4D65" w14:textId="3D28D6CE" w:rsidR="009A03E8" w:rsidRPr="007F28F2" w:rsidRDefault="009A03E8" w:rsidP="005E1379">
      <w:pPr>
        <w:pStyle w:val="Odsekzoznamu"/>
        <w:numPr>
          <w:ilvl w:val="0"/>
          <w:numId w:val="9"/>
        </w:numPr>
        <w:jc w:val="both"/>
        <w:rPr>
          <w:rFonts w:ascii="Arial" w:hAnsi="Arial" w:cs="Arial"/>
        </w:rPr>
      </w:pPr>
      <w:r w:rsidRPr="007F28F2">
        <w:rPr>
          <w:rFonts w:ascii="Arial" w:hAnsi="Arial"/>
        </w:rPr>
        <w:t>persons in the organisational structure</w:t>
      </w:r>
      <w:r w:rsidR="00D9082B">
        <w:rPr>
          <w:rFonts w:ascii="Arial" w:hAnsi="Arial"/>
        </w:rPr>
        <w:t xml:space="preserve"> of the Company</w:t>
      </w:r>
      <w:r w:rsidRPr="007F28F2">
        <w:rPr>
          <w:rFonts w:ascii="Arial" w:hAnsi="Arial"/>
        </w:rPr>
        <w:t>, employees of the Company, persons in the management and control structure and persons in the shareholder structure of the Company,</w:t>
      </w:r>
    </w:p>
    <w:p w14:paraId="7404C8A5" w14:textId="5A5D66A6" w:rsidR="009A03E8" w:rsidRPr="007F28F2" w:rsidRDefault="009A03E8" w:rsidP="005E1379">
      <w:pPr>
        <w:pStyle w:val="Odsekzoznamu"/>
        <w:numPr>
          <w:ilvl w:val="0"/>
          <w:numId w:val="9"/>
        </w:numPr>
        <w:jc w:val="both"/>
        <w:rPr>
          <w:rFonts w:ascii="Arial" w:hAnsi="Arial" w:cs="Arial"/>
        </w:rPr>
      </w:pPr>
      <w:r w:rsidRPr="007F28F2">
        <w:rPr>
          <w:rFonts w:ascii="Arial" w:hAnsi="Arial"/>
        </w:rPr>
        <w:t xml:space="preserve">natural persons, who perform any acts </w:t>
      </w:r>
      <w:r w:rsidR="005A4A4F">
        <w:rPr>
          <w:rFonts w:ascii="Arial" w:hAnsi="Arial"/>
        </w:rPr>
        <w:t>with</w:t>
      </w:r>
      <w:r w:rsidRPr="007F28F2">
        <w:rPr>
          <w:rFonts w:ascii="Arial" w:hAnsi="Arial"/>
        </w:rPr>
        <w:t xml:space="preserve"> the Company, or are a contract counterparty,</w:t>
      </w:r>
    </w:p>
    <w:p w14:paraId="7692618B"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 xml:space="preserve">persons entitled to act on behalf of any legal entities as a contract counterparty (particularly contractors and customers of the Company), their representatives, employees and members of managing and control bodies, </w:t>
      </w:r>
    </w:p>
    <w:p w14:paraId="68B4F838"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 xml:space="preserve">persons listed in contracts, their annexes, in reviewed documents, or other persons relevant for assessment of the legal issues, </w:t>
      </w:r>
    </w:p>
    <w:p w14:paraId="01A37DC0"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persons commenting on documentation,</w:t>
      </w:r>
    </w:p>
    <w:p w14:paraId="781BD675" w14:textId="64A4448B" w:rsidR="009A03E8" w:rsidRPr="007F28F2" w:rsidRDefault="009A03E8" w:rsidP="005E1379">
      <w:pPr>
        <w:pStyle w:val="Odsekzoznamu"/>
        <w:numPr>
          <w:ilvl w:val="0"/>
          <w:numId w:val="9"/>
        </w:numPr>
        <w:jc w:val="both"/>
        <w:rPr>
          <w:rFonts w:ascii="Arial" w:hAnsi="Arial" w:cs="Arial"/>
        </w:rPr>
      </w:pPr>
      <w:proofErr w:type="gramStart"/>
      <w:r w:rsidRPr="007F28F2">
        <w:rPr>
          <w:rFonts w:ascii="Arial" w:hAnsi="Arial"/>
        </w:rPr>
        <w:t>persons</w:t>
      </w:r>
      <w:proofErr w:type="gramEnd"/>
      <w:r w:rsidRPr="007F28F2">
        <w:rPr>
          <w:rFonts w:ascii="Arial" w:hAnsi="Arial"/>
        </w:rPr>
        <w:t xml:space="preserve"> participating in a proceeding (attorney – legal representative, arbiter, witness, expert, court executor, trustee in bankruptcy, restructuring trustee, specialized trustee, liquidator</w:t>
      </w:r>
      <w:r w:rsidR="00EA41E6">
        <w:rPr>
          <w:rFonts w:ascii="Arial" w:hAnsi="Arial"/>
        </w:rPr>
        <w:t>,</w:t>
      </w:r>
      <w:r w:rsidRPr="007F28F2">
        <w:rPr>
          <w:rFonts w:ascii="Arial" w:hAnsi="Arial"/>
        </w:rPr>
        <w:t xml:space="preserve"> etc.),</w:t>
      </w:r>
    </w:p>
    <w:p w14:paraId="5EFF510C"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persons mentioned in files of a party to a proceeding as well as persons in court rulings and public authorities, or any other persons acting in communication with public authorities,</w:t>
      </w:r>
    </w:p>
    <w:p w14:paraId="03D51932"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job applicants,</w:t>
      </w:r>
    </w:p>
    <w:p w14:paraId="3D339C1B" w14:textId="77777777" w:rsidR="009A03E8" w:rsidRPr="007F28F2" w:rsidRDefault="009A03E8" w:rsidP="005E1379">
      <w:pPr>
        <w:pStyle w:val="Odsekzoznamu"/>
        <w:numPr>
          <w:ilvl w:val="0"/>
          <w:numId w:val="9"/>
        </w:numPr>
        <w:jc w:val="both"/>
        <w:rPr>
          <w:rFonts w:ascii="Arial" w:hAnsi="Arial" w:cs="Arial"/>
        </w:rPr>
      </w:pPr>
      <w:r w:rsidRPr="007F28F2">
        <w:rPr>
          <w:rFonts w:ascii="Arial" w:hAnsi="Arial"/>
        </w:rPr>
        <w:t>public administration employees,</w:t>
      </w:r>
    </w:p>
    <w:p w14:paraId="392D037B" w14:textId="22D9F8D5" w:rsidR="009A03E8" w:rsidRPr="007F28F2" w:rsidRDefault="009A03E8" w:rsidP="005E1379">
      <w:pPr>
        <w:pStyle w:val="Odsekzoznamu"/>
        <w:numPr>
          <w:ilvl w:val="0"/>
          <w:numId w:val="9"/>
        </w:numPr>
        <w:jc w:val="both"/>
        <w:rPr>
          <w:rFonts w:ascii="Arial" w:hAnsi="Arial" w:cs="Arial"/>
        </w:rPr>
      </w:pPr>
      <w:proofErr w:type="gramStart"/>
      <w:r w:rsidRPr="007F28F2">
        <w:rPr>
          <w:rFonts w:ascii="Arial" w:hAnsi="Arial"/>
        </w:rPr>
        <w:t>trade</w:t>
      </w:r>
      <w:proofErr w:type="gramEnd"/>
      <w:r w:rsidRPr="007F28F2">
        <w:rPr>
          <w:rFonts w:ascii="Arial" w:hAnsi="Arial"/>
        </w:rPr>
        <w:t xml:space="preserve"> union organisation</w:t>
      </w:r>
      <w:r w:rsidR="00F94080">
        <w:rPr>
          <w:rFonts w:ascii="Arial" w:hAnsi="Arial"/>
        </w:rPr>
        <w:t>s</w:t>
      </w:r>
      <w:r w:rsidRPr="007F28F2">
        <w:rPr>
          <w:rFonts w:ascii="Arial" w:hAnsi="Arial"/>
        </w:rPr>
        <w:t xml:space="preserve"> representatives.</w:t>
      </w:r>
    </w:p>
    <w:p w14:paraId="0D47DE27" w14:textId="3B02679A" w:rsidR="007D0453" w:rsidRPr="007F28F2" w:rsidRDefault="007D0453" w:rsidP="005E1379">
      <w:pPr>
        <w:spacing w:before="100" w:beforeAutospacing="1" w:after="100" w:afterAutospacing="1" w:line="240" w:lineRule="auto"/>
        <w:ind w:firstLine="708"/>
        <w:jc w:val="both"/>
        <w:rPr>
          <w:rFonts w:ascii="Arial" w:hAnsi="Arial" w:cs="Arial"/>
          <w:b/>
          <w:color w:val="263B97"/>
        </w:rPr>
      </w:pPr>
      <w:r w:rsidRPr="007F28F2">
        <w:rPr>
          <w:rFonts w:ascii="Arial" w:hAnsi="Arial"/>
          <w:b/>
          <w:color w:val="263B97"/>
        </w:rPr>
        <w:t xml:space="preserve">What </w:t>
      </w:r>
      <w:r w:rsidR="009D49F8">
        <w:rPr>
          <w:rFonts w:ascii="Arial" w:hAnsi="Arial"/>
          <w:b/>
          <w:color w:val="263B97"/>
        </w:rPr>
        <w:t xml:space="preserve">categories of </w:t>
      </w:r>
      <w:r w:rsidRPr="007F28F2">
        <w:rPr>
          <w:rFonts w:ascii="Arial" w:hAnsi="Arial"/>
          <w:b/>
          <w:color w:val="263B97"/>
        </w:rPr>
        <w:t xml:space="preserve">personal data </w:t>
      </w:r>
      <w:r w:rsidR="009D49F8">
        <w:rPr>
          <w:rFonts w:ascii="Arial" w:hAnsi="Arial"/>
          <w:b/>
          <w:color w:val="263B97"/>
        </w:rPr>
        <w:t>do we collect</w:t>
      </w:r>
      <w:r w:rsidRPr="007F28F2">
        <w:rPr>
          <w:rFonts w:ascii="Arial" w:hAnsi="Arial"/>
          <w:b/>
          <w:color w:val="263B97"/>
        </w:rPr>
        <w:t xml:space="preserve"> and process for this purpose?</w:t>
      </w:r>
    </w:p>
    <w:p w14:paraId="19223159" w14:textId="4AEF2B8E" w:rsidR="007D0453" w:rsidRPr="007F28F2" w:rsidRDefault="007D0453" w:rsidP="005E1379">
      <w:pPr>
        <w:ind w:firstLine="708"/>
        <w:jc w:val="both"/>
        <w:rPr>
          <w:rFonts w:ascii="Arial" w:hAnsi="Arial" w:cs="Arial"/>
          <w:color w:val="000000"/>
        </w:rPr>
      </w:pPr>
      <w:r w:rsidRPr="007F28F2">
        <w:rPr>
          <w:rFonts w:ascii="Arial" w:hAnsi="Arial"/>
        </w:rPr>
        <w:t xml:space="preserve">For this purpose we </w:t>
      </w:r>
      <w:r w:rsidR="00DC28DE">
        <w:rPr>
          <w:rFonts w:ascii="Arial" w:hAnsi="Arial"/>
        </w:rPr>
        <w:t>collect</w:t>
      </w:r>
      <w:r w:rsidRPr="007F28F2">
        <w:rPr>
          <w:rFonts w:ascii="Arial" w:hAnsi="Arial"/>
        </w:rPr>
        <w:t xml:space="preserve"> and process personal data in the following scope</w:t>
      </w:r>
      <w:r w:rsidRPr="007F28F2">
        <w:rPr>
          <w:rFonts w:ascii="Arial" w:hAnsi="Arial"/>
          <w:color w:val="000000"/>
        </w:rPr>
        <w:t xml:space="preserve"> </w:t>
      </w:r>
    </w:p>
    <w:p w14:paraId="5FFC6938" w14:textId="05C9D43E" w:rsidR="009A03E8" w:rsidRPr="007F28F2" w:rsidRDefault="00F031C5" w:rsidP="005E1379">
      <w:pPr>
        <w:pStyle w:val="Odsekzoznamu"/>
        <w:numPr>
          <w:ilvl w:val="0"/>
          <w:numId w:val="10"/>
        </w:numPr>
        <w:jc w:val="both"/>
        <w:rPr>
          <w:rFonts w:ascii="Arial" w:hAnsi="Arial" w:cs="Arial"/>
        </w:rPr>
      </w:pPr>
      <w:r>
        <w:rPr>
          <w:rFonts w:ascii="Arial" w:hAnsi="Arial"/>
        </w:rPr>
        <w:t>academic degree</w:t>
      </w:r>
      <w:r w:rsidR="009A03E8" w:rsidRPr="007F28F2">
        <w:rPr>
          <w:rFonts w:ascii="Arial" w:hAnsi="Arial"/>
        </w:rPr>
        <w:t xml:space="preserve">, </w:t>
      </w:r>
      <w:r w:rsidR="009D36C6">
        <w:rPr>
          <w:rFonts w:ascii="Arial" w:hAnsi="Arial"/>
        </w:rPr>
        <w:t xml:space="preserve">first </w:t>
      </w:r>
      <w:r w:rsidR="009A03E8" w:rsidRPr="007F28F2">
        <w:rPr>
          <w:rFonts w:ascii="Arial" w:hAnsi="Arial"/>
        </w:rPr>
        <w:t xml:space="preserve">name, surname, surname at birth (maiden name), permanent residence address, date of birth, </w:t>
      </w:r>
      <w:r w:rsidR="00DB11D8">
        <w:rPr>
          <w:rFonts w:ascii="Arial" w:hAnsi="Arial"/>
        </w:rPr>
        <w:t>birth identification number</w:t>
      </w:r>
      <w:r w:rsidR="009A03E8" w:rsidRPr="007F28F2">
        <w:rPr>
          <w:rFonts w:ascii="Arial" w:hAnsi="Arial"/>
        </w:rPr>
        <w:t xml:space="preserve">., ID card number (in case of foreign natural persons number of the respective document proving </w:t>
      </w:r>
      <w:r w:rsidR="005146D8">
        <w:rPr>
          <w:rFonts w:ascii="Arial" w:hAnsi="Arial"/>
        </w:rPr>
        <w:t xml:space="preserve">their </w:t>
      </w:r>
      <w:r w:rsidR="009A03E8" w:rsidRPr="007F28F2">
        <w:rPr>
          <w:rFonts w:ascii="Arial" w:hAnsi="Arial"/>
        </w:rPr>
        <w:t>identity), citizenship, signature,</w:t>
      </w:r>
    </w:p>
    <w:p w14:paraId="715D6C3F" w14:textId="77777777" w:rsidR="009A03E8" w:rsidRPr="007F28F2" w:rsidRDefault="009A03E8" w:rsidP="005E1379">
      <w:pPr>
        <w:pStyle w:val="Odsekzoznamu"/>
        <w:numPr>
          <w:ilvl w:val="0"/>
          <w:numId w:val="10"/>
        </w:numPr>
        <w:jc w:val="both"/>
        <w:rPr>
          <w:rFonts w:ascii="Arial" w:hAnsi="Arial" w:cs="Arial"/>
        </w:rPr>
      </w:pPr>
      <w:r w:rsidRPr="007F28F2">
        <w:rPr>
          <w:rFonts w:ascii="Arial" w:hAnsi="Arial"/>
        </w:rPr>
        <w:t>telephone number, e-mail address</w:t>
      </w:r>
    </w:p>
    <w:p w14:paraId="280EA419" w14:textId="2C613C9D" w:rsidR="009A03E8" w:rsidRPr="007F28F2" w:rsidRDefault="009A03E8" w:rsidP="005E1379">
      <w:pPr>
        <w:pStyle w:val="Odsekzoznamu"/>
        <w:numPr>
          <w:ilvl w:val="0"/>
          <w:numId w:val="10"/>
        </w:numPr>
        <w:jc w:val="both"/>
        <w:rPr>
          <w:rFonts w:ascii="Arial" w:hAnsi="Arial" w:cs="Arial"/>
        </w:rPr>
      </w:pPr>
      <w:r w:rsidRPr="007F28F2">
        <w:rPr>
          <w:rFonts w:ascii="Arial" w:hAnsi="Arial"/>
        </w:rPr>
        <w:t>employer, job category, position, workplace, personal number, information on employment, capacity for work, attained education, previous work experience,</w:t>
      </w:r>
    </w:p>
    <w:p w14:paraId="54BA2C9F" w14:textId="77777777" w:rsidR="009A03E8" w:rsidRPr="007F28F2" w:rsidRDefault="009A03E8" w:rsidP="005E1379">
      <w:pPr>
        <w:pStyle w:val="Odsekzoznamu"/>
        <w:numPr>
          <w:ilvl w:val="0"/>
          <w:numId w:val="10"/>
        </w:numPr>
        <w:jc w:val="both"/>
        <w:rPr>
          <w:rFonts w:ascii="Arial" w:hAnsi="Arial" w:cs="Arial"/>
        </w:rPr>
      </w:pPr>
      <w:r w:rsidRPr="007F28F2">
        <w:rPr>
          <w:rFonts w:ascii="Arial" w:hAnsi="Arial"/>
        </w:rPr>
        <w:t xml:space="preserve">bank account number, bank code, wage/salary, </w:t>
      </w:r>
    </w:p>
    <w:p w14:paraId="054EABED" w14:textId="2AB5BF7C" w:rsidR="009A03E8" w:rsidRPr="007F28F2" w:rsidRDefault="009A03E8" w:rsidP="005E1379">
      <w:pPr>
        <w:pStyle w:val="Odsekzoznamu"/>
        <w:numPr>
          <w:ilvl w:val="0"/>
          <w:numId w:val="10"/>
        </w:numPr>
        <w:jc w:val="both"/>
        <w:rPr>
          <w:rFonts w:ascii="Arial" w:hAnsi="Arial" w:cs="Arial"/>
        </w:rPr>
      </w:pPr>
      <w:r w:rsidRPr="007F28F2">
        <w:rPr>
          <w:rFonts w:ascii="Arial" w:hAnsi="Arial"/>
        </w:rPr>
        <w:t>state of health (or disability), alcohol breath test result, personal status, personal relations,</w:t>
      </w:r>
    </w:p>
    <w:p w14:paraId="3626669C" w14:textId="5745171D" w:rsidR="009A03E8" w:rsidRPr="007F28F2" w:rsidRDefault="009A03E8" w:rsidP="005E1379">
      <w:pPr>
        <w:pStyle w:val="Odsekzoznamu"/>
        <w:numPr>
          <w:ilvl w:val="0"/>
          <w:numId w:val="10"/>
        </w:numPr>
        <w:jc w:val="both"/>
        <w:rPr>
          <w:rFonts w:ascii="Arial" w:hAnsi="Arial" w:cs="Arial"/>
        </w:rPr>
      </w:pPr>
      <w:r w:rsidRPr="007F28F2">
        <w:rPr>
          <w:rFonts w:ascii="Arial" w:hAnsi="Arial"/>
        </w:rPr>
        <w:lastRenderedPageBreak/>
        <w:t>data on suspected offences, charges, or accusations from a criminal offence, or misdemeanour/</w:t>
      </w:r>
      <w:r w:rsidR="005146D8">
        <w:rPr>
          <w:rFonts w:ascii="Arial" w:hAnsi="Arial"/>
        </w:rPr>
        <w:t xml:space="preserve"> minor </w:t>
      </w:r>
      <w:r w:rsidRPr="007F28F2">
        <w:rPr>
          <w:rFonts w:ascii="Arial" w:hAnsi="Arial"/>
        </w:rPr>
        <w:t>offence, information on integrity,</w:t>
      </w:r>
    </w:p>
    <w:p w14:paraId="7A3B3B65" w14:textId="4A577C08" w:rsidR="009A03E8" w:rsidRPr="007F28F2" w:rsidRDefault="009A03E8" w:rsidP="005E1379">
      <w:pPr>
        <w:pStyle w:val="Odsekzoznamu"/>
        <w:numPr>
          <w:ilvl w:val="0"/>
          <w:numId w:val="10"/>
        </w:numPr>
        <w:jc w:val="both"/>
        <w:rPr>
          <w:rFonts w:ascii="Arial" w:hAnsi="Arial" w:cs="Arial"/>
        </w:rPr>
      </w:pPr>
      <w:r w:rsidRPr="007F28F2">
        <w:rPr>
          <w:rFonts w:ascii="Arial" w:hAnsi="Arial"/>
        </w:rPr>
        <w:t xml:space="preserve">data on financial situation and bankruptcy of </w:t>
      </w:r>
      <w:r w:rsidR="00AA4657">
        <w:rPr>
          <w:rFonts w:ascii="Arial" w:hAnsi="Arial"/>
        </w:rPr>
        <w:t xml:space="preserve">the </w:t>
      </w:r>
      <w:r w:rsidRPr="007F28F2">
        <w:rPr>
          <w:rFonts w:ascii="Arial" w:hAnsi="Arial"/>
        </w:rPr>
        <w:t>debtor, and course of bankruptcy proceedings, or similar proceedings against them,</w:t>
      </w:r>
    </w:p>
    <w:p w14:paraId="21614D3E" w14:textId="77777777" w:rsidR="009A03E8" w:rsidRPr="007F28F2" w:rsidRDefault="009A03E8" w:rsidP="005E1379">
      <w:pPr>
        <w:pStyle w:val="Odsekzoznamu"/>
        <w:numPr>
          <w:ilvl w:val="0"/>
          <w:numId w:val="10"/>
        </w:numPr>
        <w:jc w:val="both"/>
        <w:rPr>
          <w:rFonts w:ascii="Arial" w:hAnsi="Arial" w:cs="Arial"/>
        </w:rPr>
      </w:pPr>
      <w:r w:rsidRPr="007F28F2">
        <w:rPr>
          <w:rFonts w:ascii="Arial" w:hAnsi="Arial"/>
        </w:rPr>
        <w:t>data on disputes or proceedings against the data subject or potential other personal data, which would be the subject matter of a proceeding (or are for some other reason included in source documents discussed at the respective proceedings), data listed in the files of parties to a proceeding, as well as in rulings of courts and administrative authorities, data listed in wording of contracts, their annexes or other discussed documents, or data relevant for assessment of the respective legal issue,</w:t>
      </w:r>
    </w:p>
    <w:p w14:paraId="56FA6B8A" w14:textId="1E35C611" w:rsidR="009A03E8" w:rsidRPr="007F28F2" w:rsidRDefault="009A03E8" w:rsidP="005E1379">
      <w:pPr>
        <w:pStyle w:val="Odsekzoznamu"/>
        <w:numPr>
          <w:ilvl w:val="0"/>
          <w:numId w:val="10"/>
        </w:numPr>
        <w:jc w:val="both"/>
        <w:rPr>
          <w:rFonts w:ascii="Arial" w:hAnsi="Arial" w:cs="Arial"/>
        </w:rPr>
      </w:pPr>
      <w:proofErr w:type="gramStart"/>
      <w:r w:rsidRPr="007F28F2">
        <w:rPr>
          <w:rFonts w:ascii="Arial" w:hAnsi="Arial"/>
        </w:rPr>
        <w:t>sequence</w:t>
      </w:r>
      <w:proofErr w:type="gramEnd"/>
      <w:r w:rsidRPr="007F28F2">
        <w:rPr>
          <w:rFonts w:ascii="Arial" w:hAnsi="Arial"/>
        </w:rPr>
        <w:t xml:space="preserve"> number of </w:t>
      </w:r>
      <w:r w:rsidR="00F948F9">
        <w:rPr>
          <w:rFonts w:ascii="Arial" w:hAnsi="Arial"/>
        </w:rPr>
        <w:t>a</w:t>
      </w:r>
      <w:r w:rsidRPr="007F28F2">
        <w:rPr>
          <w:rFonts w:ascii="Arial" w:hAnsi="Arial"/>
        </w:rPr>
        <w:t xml:space="preserve"> </w:t>
      </w:r>
      <w:r w:rsidR="00127E05">
        <w:rPr>
          <w:rFonts w:ascii="Arial" w:hAnsi="Arial"/>
        </w:rPr>
        <w:t>record</w:t>
      </w:r>
      <w:r w:rsidR="00F80274">
        <w:rPr>
          <w:rFonts w:ascii="Arial" w:hAnsi="Arial"/>
        </w:rPr>
        <w:t>/entry</w:t>
      </w:r>
      <w:r w:rsidRPr="007F28F2">
        <w:rPr>
          <w:rFonts w:ascii="Arial" w:hAnsi="Arial"/>
        </w:rPr>
        <w:t xml:space="preserve"> at </w:t>
      </w:r>
      <w:r w:rsidR="00F948F9">
        <w:rPr>
          <w:rFonts w:ascii="Arial" w:hAnsi="Arial"/>
        </w:rPr>
        <w:t>a</w:t>
      </w:r>
      <w:r w:rsidRPr="007F28F2">
        <w:rPr>
          <w:rFonts w:ascii="Arial" w:hAnsi="Arial"/>
        </w:rPr>
        <w:t xml:space="preserve"> respective professional organisation, affiliation to a trade union organisation and their position there.</w:t>
      </w:r>
    </w:p>
    <w:p w14:paraId="4FCBD921" w14:textId="77777777" w:rsidR="00480274" w:rsidRPr="007F28F2" w:rsidRDefault="00480274" w:rsidP="005E1379">
      <w:pPr>
        <w:ind w:firstLine="708"/>
        <w:jc w:val="both"/>
        <w:rPr>
          <w:rFonts w:ascii="Arial" w:hAnsi="Arial" w:cs="Arial"/>
        </w:rPr>
      </w:pPr>
    </w:p>
    <w:p w14:paraId="5A55B0DC" w14:textId="7015AED3" w:rsidR="004C60A7" w:rsidRPr="007F28F2" w:rsidRDefault="004C60A7" w:rsidP="005E1379">
      <w:pPr>
        <w:ind w:firstLine="708"/>
        <w:jc w:val="both"/>
        <w:rPr>
          <w:rFonts w:ascii="Arial" w:hAnsi="Arial" w:cs="Arial"/>
          <w:b/>
          <w:color w:val="263B97"/>
        </w:rPr>
      </w:pPr>
      <w:r w:rsidRPr="007F28F2">
        <w:rPr>
          <w:rFonts w:ascii="Arial" w:hAnsi="Arial"/>
          <w:b/>
          <w:color w:val="263B97"/>
        </w:rPr>
        <w:t xml:space="preserve">What </w:t>
      </w:r>
      <w:r w:rsidR="00CD05DC">
        <w:rPr>
          <w:rFonts w:ascii="Arial" w:hAnsi="Arial"/>
          <w:b/>
          <w:color w:val="263B97"/>
        </w:rPr>
        <w:t>authorises</w:t>
      </w:r>
      <w:r w:rsidRPr="007F28F2">
        <w:rPr>
          <w:rFonts w:ascii="Arial" w:hAnsi="Arial"/>
          <w:b/>
          <w:color w:val="263B97"/>
        </w:rPr>
        <w:t xml:space="preserve"> us </w:t>
      </w:r>
      <w:r w:rsidR="00CD05DC" w:rsidRPr="00CD05DC">
        <w:rPr>
          <w:rFonts w:ascii="Arial" w:hAnsi="Arial"/>
          <w:b/>
          <w:color w:val="263B97"/>
        </w:rPr>
        <w:t>for such processing of your personal data (so called legal basis)</w:t>
      </w:r>
      <w:r w:rsidRPr="007F28F2">
        <w:rPr>
          <w:rFonts w:ascii="Arial" w:hAnsi="Arial"/>
          <w:b/>
          <w:color w:val="263B97"/>
        </w:rPr>
        <w:t>?</w:t>
      </w:r>
    </w:p>
    <w:p w14:paraId="246EDB04" w14:textId="628DE9CC" w:rsidR="00655C85" w:rsidRPr="007F28F2" w:rsidRDefault="00655C85" w:rsidP="005E1379">
      <w:pPr>
        <w:spacing w:before="100" w:beforeAutospacing="1" w:after="100" w:afterAutospacing="1" w:line="240" w:lineRule="auto"/>
        <w:ind w:firstLine="708"/>
        <w:jc w:val="both"/>
        <w:rPr>
          <w:rFonts w:ascii="Arial" w:hAnsi="Arial" w:cs="Arial"/>
        </w:rPr>
      </w:pPr>
      <w:r w:rsidRPr="007F28F2">
        <w:rPr>
          <w:rFonts w:ascii="Arial" w:hAnsi="Arial"/>
        </w:rPr>
        <w:t xml:space="preserve">The legal basis for processing your personal data consists in a legal obligation of the Company and a legitimate interest of the Company. </w:t>
      </w:r>
    </w:p>
    <w:p w14:paraId="4BD4DBEE" w14:textId="01AE86E2" w:rsidR="00655C85" w:rsidRPr="007F28F2" w:rsidRDefault="005C6CD7" w:rsidP="005E1379">
      <w:pPr>
        <w:spacing w:before="100" w:beforeAutospacing="1" w:after="100" w:afterAutospacing="1" w:line="240" w:lineRule="auto"/>
        <w:ind w:firstLine="708"/>
        <w:jc w:val="both"/>
        <w:rPr>
          <w:rFonts w:ascii="Arial" w:eastAsia="Times New Roman" w:hAnsi="Arial" w:cs="Arial"/>
          <w:color w:val="404040"/>
        </w:rPr>
      </w:pPr>
      <w:r w:rsidRPr="007F28F2">
        <w:rPr>
          <w:rFonts w:ascii="Arial" w:hAnsi="Arial"/>
          <w:color w:val="404040"/>
        </w:rPr>
        <w:t xml:space="preserve">The legal obligation of the Company to process your personal data results from the following legal regulations: </w:t>
      </w:r>
    </w:p>
    <w:p w14:paraId="0BD907CD" w14:textId="58E88B62" w:rsidR="006B7AC8" w:rsidRPr="007F28F2" w:rsidRDefault="006B7AC8" w:rsidP="005E1379">
      <w:pPr>
        <w:pStyle w:val="Odsekzoznamu"/>
        <w:numPr>
          <w:ilvl w:val="0"/>
          <w:numId w:val="11"/>
        </w:numPr>
        <w:ind w:left="1171"/>
        <w:jc w:val="both"/>
        <w:rPr>
          <w:rFonts w:ascii="Arial" w:hAnsi="Arial" w:cs="Arial"/>
        </w:rPr>
      </w:pPr>
      <w:proofErr w:type="gramStart"/>
      <w:r w:rsidRPr="007F28F2">
        <w:rPr>
          <w:rFonts w:ascii="Arial" w:hAnsi="Arial"/>
        </w:rPr>
        <w:t>art</w:t>
      </w:r>
      <w:proofErr w:type="gramEnd"/>
      <w:r w:rsidRPr="007F28F2">
        <w:rPr>
          <w:rFonts w:ascii="Arial" w:hAnsi="Arial"/>
        </w:rPr>
        <w:t xml:space="preserve">. 127, art. 133 a </w:t>
      </w:r>
      <w:proofErr w:type="spellStart"/>
      <w:r w:rsidRPr="007F28F2">
        <w:rPr>
          <w:rFonts w:ascii="Arial" w:hAnsi="Arial"/>
        </w:rPr>
        <w:t>subseq</w:t>
      </w:r>
      <w:proofErr w:type="spellEnd"/>
      <w:r w:rsidRPr="007F28F2">
        <w:rPr>
          <w:rFonts w:ascii="Arial" w:hAnsi="Arial"/>
        </w:rPr>
        <w:t xml:space="preserve">. </w:t>
      </w:r>
      <w:proofErr w:type="gramStart"/>
      <w:r w:rsidR="00B334B7">
        <w:rPr>
          <w:rFonts w:ascii="Arial" w:hAnsi="Arial"/>
        </w:rPr>
        <w:t>a</w:t>
      </w:r>
      <w:r w:rsidRPr="007F28F2">
        <w:rPr>
          <w:rFonts w:ascii="Arial" w:hAnsi="Arial"/>
        </w:rPr>
        <w:t>rt</w:t>
      </w:r>
      <w:proofErr w:type="gramEnd"/>
      <w:r w:rsidRPr="007F28F2">
        <w:rPr>
          <w:rFonts w:ascii="Arial" w:hAnsi="Arial"/>
        </w:rPr>
        <w:t>. 220 of Act No. 160/2015 Coll. Contentious Civil Procedure Code as later amended;</w:t>
      </w:r>
    </w:p>
    <w:p w14:paraId="200D088F" w14:textId="575EC63D"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 25, art. 139 of Act No. 162/2015 Coll. Administrative Procedure Code as;</w:t>
      </w:r>
    </w:p>
    <w:p w14:paraId="2F0E1B8F" w14:textId="2730162D"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 4 and art. 15 of the Ac</w:t>
      </w:r>
      <w:r w:rsidR="002129D2">
        <w:rPr>
          <w:rFonts w:ascii="Arial" w:hAnsi="Arial"/>
        </w:rPr>
        <w:t>t No 307/2016 Coll. on Dunning P</w:t>
      </w:r>
      <w:r w:rsidRPr="007F28F2">
        <w:rPr>
          <w:rFonts w:ascii="Arial" w:hAnsi="Arial"/>
        </w:rPr>
        <w:t>rocedure and on the amendment of certain acts</w:t>
      </w:r>
    </w:p>
    <w:p w14:paraId="4B440CF9" w14:textId="0497282C"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act No. 162/2015 Coll. on Civil Proceedings Code for Non-adversarial Proceedings as later amended;</w:t>
      </w:r>
    </w:p>
    <w:p w14:paraId="0CB28600" w14:textId="0786BE58"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 48 of NC SR Act No. 233/1995 Coll. on Judicial Executors and Executory Activities</w:t>
      </w:r>
      <w:r w:rsidR="00634993">
        <w:rPr>
          <w:rFonts w:ascii="Arial" w:hAnsi="Arial"/>
        </w:rPr>
        <w:t xml:space="preserve"> (Executory Procedure Code) and</w:t>
      </w:r>
      <w:r w:rsidRPr="007F28F2">
        <w:rPr>
          <w:rFonts w:ascii="Arial" w:hAnsi="Arial"/>
        </w:rPr>
        <w:t xml:space="preserve"> amendment of certain acts;</w:t>
      </w:r>
    </w:p>
    <w:p w14:paraId="10C072FC" w14:textId="5887B267"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 xml:space="preserve">art. 3 and subsequent criminal proceeding e.g. art. 58, art.163 of Act No. 301/2005 Coll. Code of Criminal Procedure as amended by later regulations. </w:t>
      </w:r>
    </w:p>
    <w:p w14:paraId="4207FA46" w14:textId="68D3F3B4"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 xml:space="preserve">art. 12 and art. 28 of Act No. 7/2005 Coll. on Bankruptcy and restructuring as later amended; </w:t>
      </w:r>
    </w:p>
    <w:p w14:paraId="47192945" w14:textId="6B67279E"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Regulation of the European parliament and of the Council No. 1896/2006 as of 12 December 2006 creating a European order for payment procedure as amended, particularly par. 7</w:t>
      </w:r>
    </w:p>
    <w:p w14:paraId="2B510DBD" w14:textId="26393BE0"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 18 of Act No. 244/2002 Coll. on arbitration procedure as later amended,</w:t>
      </w:r>
    </w:p>
    <w:p w14:paraId="5670B62B" w14:textId="11B8007C"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 xml:space="preserve">art. 19, art. 47 of Act No. 71/1967 Coll. on Administrative proceeding as later amended, </w:t>
      </w:r>
    </w:p>
    <w:p w14:paraId="1F794F04" w14:textId="4E0384EC" w:rsidR="006B7AC8" w:rsidRPr="007F28F2" w:rsidRDefault="00634993" w:rsidP="005E1379">
      <w:pPr>
        <w:pStyle w:val="Odsekzoznamu"/>
        <w:numPr>
          <w:ilvl w:val="0"/>
          <w:numId w:val="11"/>
        </w:numPr>
        <w:ind w:left="1171"/>
        <w:jc w:val="both"/>
        <w:rPr>
          <w:rFonts w:ascii="Arial" w:hAnsi="Arial" w:cs="Arial"/>
        </w:rPr>
      </w:pPr>
      <w:r>
        <w:rPr>
          <w:rFonts w:ascii="Arial" w:hAnsi="Arial"/>
        </w:rPr>
        <w:t>art. 5</w:t>
      </w:r>
      <w:r w:rsidR="006B7AC8" w:rsidRPr="007F28F2">
        <w:rPr>
          <w:rFonts w:ascii="Arial" w:hAnsi="Arial"/>
        </w:rPr>
        <w:t xml:space="preserve">1, and art. 56 of Act No. 372/1990 Coll. on misdemeanours (minor offences) as later amended; </w:t>
      </w:r>
    </w:p>
    <w:p w14:paraId="3E9375C9" w14:textId="77777777"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 34 of Act No. 244/2002 Coll. on arbitration procedure as later amended,</w:t>
      </w:r>
    </w:p>
    <w:p w14:paraId="0EA3F0BB" w14:textId="77777777"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Articles 20, 22, 31, and 415 of Act No. 40/1964 Coll. Civil Code as amended,</w:t>
      </w:r>
    </w:p>
    <w:p w14:paraId="1AF6E0B8" w14:textId="4256E55D" w:rsidR="006B7AC8" w:rsidRPr="007F28F2" w:rsidRDefault="006B7AC8" w:rsidP="005E1379">
      <w:pPr>
        <w:pStyle w:val="Odsekzoznamu"/>
        <w:numPr>
          <w:ilvl w:val="0"/>
          <w:numId w:val="11"/>
        </w:numPr>
        <w:ind w:left="1171"/>
        <w:jc w:val="both"/>
        <w:rPr>
          <w:rFonts w:ascii="Arial" w:hAnsi="Arial" w:cs="Arial"/>
        </w:rPr>
      </w:pPr>
      <w:r w:rsidRPr="007F28F2">
        <w:rPr>
          <w:rFonts w:ascii="Arial" w:hAnsi="Arial"/>
        </w:rPr>
        <w:t>Article 13 of Act No. 531/1991 Coll. Commercial Code as amended.</w:t>
      </w:r>
    </w:p>
    <w:p w14:paraId="40060B22" w14:textId="7CBAC109" w:rsidR="005C6CD7" w:rsidRPr="007F28F2" w:rsidRDefault="005C6CD7" w:rsidP="005E1379">
      <w:pPr>
        <w:spacing w:before="100" w:beforeAutospacing="1" w:after="100" w:afterAutospacing="1" w:line="240" w:lineRule="auto"/>
        <w:ind w:firstLine="708"/>
        <w:jc w:val="both"/>
        <w:rPr>
          <w:rFonts w:ascii="Arial" w:hAnsi="Arial" w:cs="Arial"/>
        </w:rPr>
      </w:pPr>
      <w:r w:rsidRPr="007F28F2">
        <w:rPr>
          <w:rFonts w:ascii="Arial" w:hAnsi="Arial"/>
        </w:rPr>
        <w:t xml:space="preserve">The legitimate interest pursued by the Company in processing your personal data consists in: </w:t>
      </w:r>
    </w:p>
    <w:p w14:paraId="140A8347" w14:textId="77777777" w:rsidR="006B7AC8" w:rsidRPr="007F28F2" w:rsidRDefault="006B7AC8" w:rsidP="005E1379">
      <w:pPr>
        <w:pStyle w:val="Odsekzoznamu"/>
        <w:numPr>
          <w:ilvl w:val="0"/>
          <w:numId w:val="15"/>
        </w:numPr>
        <w:jc w:val="both"/>
        <w:rPr>
          <w:rFonts w:ascii="Arial" w:hAnsi="Arial" w:cs="Arial"/>
        </w:rPr>
      </w:pPr>
      <w:proofErr w:type="spellStart"/>
      <w:r w:rsidRPr="007F28F2">
        <w:rPr>
          <w:rFonts w:ascii="Arial" w:hAnsi="Arial"/>
        </w:rPr>
        <w:t>well functioning</w:t>
      </w:r>
      <w:proofErr w:type="spellEnd"/>
      <w:r w:rsidRPr="007F28F2">
        <w:rPr>
          <w:rFonts w:ascii="Arial" w:hAnsi="Arial"/>
        </w:rPr>
        <w:t>, correct, and legally enforceable legal relations of the Company with third parties, including prevention of their violations, clarifying them and adopting effective measures to resolve them;</w:t>
      </w:r>
    </w:p>
    <w:p w14:paraId="725AEB92" w14:textId="77777777" w:rsidR="006B7AC8" w:rsidRPr="007F28F2" w:rsidRDefault="006B7AC8" w:rsidP="005E1379">
      <w:pPr>
        <w:pStyle w:val="Odsekzoznamu"/>
        <w:numPr>
          <w:ilvl w:val="0"/>
          <w:numId w:val="15"/>
        </w:numPr>
        <w:jc w:val="both"/>
        <w:rPr>
          <w:rFonts w:ascii="Arial" w:hAnsi="Arial" w:cs="Arial"/>
        </w:rPr>
      </w:pPr>
      <w:r w:rsidRPr="007F28F2">
        <w:rPr>
          <w:rFonts w:ascii="Arial" w:hAnsi="Arial"/>
        </w:rPr>
        <w:t>effective and consistent protection and exercising of rights, making claims, and enforcing legitimate interests of the Company in case of disputes as well as in any proceedings against other parties;</w:t>
      </w:r>
    </w:p>
    <w:p w14:paraId="6839A5BE" w14:textId="77777777" w:rsidR="006B7AC8" w:rsidRPr="007F28F2" w:rsidRDefault="006B7AC8" w:rsidP="005E1379">
      <w:pPr>
        <w:pStyle w:val="Odsekzoznamu"/>
        <w:numPr>
          <w:ilvl w:val="0"/>
          <w:numId w:val="15"/>
        </w:numPr>
        <w:jc w:val="both"/>
        <w:rPr>
          <w:rFonts w:ascii="Arial" w:hAnsi="Arial" w:cs="Arial"/>
        </w:rPr>
      </w:pPr>
      <w:r w:rsidRPr="007F28F2">
        <w:rPr>
          <w:rFonts w:ascii="Arial" w:hAnsi="Arial"/>
        </w:rPr>
        <w:t>consistent fulfilment of legal duties as a part of the Company's participation in relevant proceedings and the exercise of Company's procedural rights;</w:t>
      </w:r>
    </w:p>
    <w:p w14:paraId="348CAE61" w14:textId="316973C4" w:rsidR="006B7AC8" w:rsidRPr="007F28F2" w:rsidRDefault="006B7AC8" w:rsidP="005E1379">
      <w:pPr>
        <w:pStyle w:val="Odsekzoznamu"/>
        <w:numPr>
          <w:ilvl w:val="0"/>
          <w:numId w:val="15"/>
        </w:numPr>
        <w:jc w:val="both"/>
        <w:rPr>
          <w:rFonts w:ascii="Arial" w:hAnsi="Arial" w:cs="Arial"/>
        </w:rPr>
      </w:pPr>
      <w:r w:rsidRPr="007F28F2">
        <w:rPr>
          <w:rFonts w:ascii="Arial" w:hAnsi="Arial"/>
        </w:rPr>
        <w:t>ensuring legally correct and responsible execution of the Company</w:t>
      </w:r>
      <w:r w:rsidR="000A1354">
        <w:rPr>
          <w:rFonts w:ascii="Arial" w:hAnsi="Arial"/>
        </w:rPr>
        <w:t>´s</w:t>
      </w:r>
      <w:r w:rsidRPr="007F28F2">
        <w:rPr>
          <w:rFonts w:ascii="Arial" w:hAnsi="Arial"/>
        </w:rPr>
        <w:t xml:space="preserve"> activities.</w:t>
      </w:r>
    </w:p>
    <w:p w14:paraId="42E5F0BE" w14:textId="15170507" w:rsidR="00BA2C16" w:rsidRPr="007F28F2" w:rsidRDefault="00355CF2" w:rsidP="005E1379">
      <w:pPr>
        <w:spacing w:before="100" w:beforeAutospacing="1" w:after="100" w:afterAutospacing="1" w:line="240" w:lineRule="auto"/>
        <w:ind w:firstLine="708"/>
        <w:jc w:val="both"/>
        <w:rPr>
          <w:rFonts w:ascii="Arial" w:hAnsi="Arial" w:cs="Arial"/>
        </w:rPr>
      </w:pPr>
      <w:r w:rsidRPr="007F28F2">
        <w:rPr>
          <w:rFonts w:ascii="Arial" w:hAnsi="Arial"/>
        </w:rPr>
        <w:t>We process data related to health, membership in trade unions as well as other data provided in the filings of parties to the proceedings or in rulings of courts and public authorities as per art. 9 (2, f) of the General Data Protection Regulation.</w:t>
      </w:r>
    </w:p>
    <w:p w14:paraId="0A517741" w14:textId="282AEB3D" w:rsidR="00A30550" w:rsidRPr="007F28F2" w:rsidRDefault="00355CF2" w:rsidP="005E1379">
      <w:pPr>
        <w:spacing w:before="100" w:beforeAutospacing="1" w:after="100" w:afterAutospacing="1" w:line="240" w:lineRule="auto"/>
        <w:ind w:firstLine="708"/>
        <w:jc w:val="both"/>
        <w:rPr>
          <w:rFonts w:ascii="Arial" w:hAnsi="Arial" w:cs="Arial"/>
        </w:rPr>
      </w:pPr>
      <w:r w:rsidRPr="007F28F2">
        <w:rPr>
          <w:rFonts w:ascii="Arial" w:hAnsi="Arial"/>
        </w:rPr>
        <w:t>The Company processes data about the data subject related to suspicion or accusation of a criminal offense or misdemeanour</w:t>
      </w:r>
      <w:r w:rsidR="00FD6F60">
        <w:rPr>
          <w:rFonts w:ascii="Arial" w:hAnsi="Arial"/>
        </w:rPr>
        <w:t>/minor offence</w:t>
      </w:r>
      <w:r w:rsidRPr="007F28F2">
        <w:rPr>
          <w:rFonts w:ascii="Arial" w:hAnsi="Arial"/>
        </w:rPr>
        <w:t xml:space="preserve"> and about conviction of being guilty of criminal offenses and misdemeanours as a reporter and participant in such proceedings based on art. 3 and art</w:t>
      </w:r>
      <w:r w:rsidR="00402E74">
        <w:rPr>
          <w:rFonts w:ascii="Arial" w:hAnsi="Arial"/>
        </w:rPr>
        <w:t>. 58 of Act No. 301/2005 Coll. t</w:t>
      </w:r>
      <w:r w:rsidRPr="007F28F2">
        <w:rPr>
          <w:rFonts w:ascii="Arial" w:hAnsi="Arial"/>
        </w:rPr>
        <w:t xml:space="preserve">he Criminal Code, as amended, and art. 51 and art. 56 of Act No. 372/1990 Coll. on misdemeanours (minor offences) as later amended. </w:t>
      </w:r>
    </w:p>
    <w:p w14:paraId="72589E00" w14:textId="4D4B1B61" w:rsidR="00D31D79" w:rsidRPr="007F28F2" w:rsidRDefault="00CB1A52" w:rsidP="005E1379">
      <w:pPr>
        <w:spacing w:before="100" w:beforeAutospacing="1" w:after="100" w:afterAutospacing="1" w:line="240" w:lineRule="auto"/>
        <w:ind w:firstLine="708"/>
        <w:jc w:val="both"/>
        <w:rPr>
          <w:rFonts w:ascii="Arial" w:hAnsi="Arial" w:cs="Arial"/>
          <w:b/>
          <w:color w:val="263B97"/>
        </w:rPr>
      </w:pPr>
      <w:r w:rsidRPr="007F28F2">
        <w:rPr>
          <w:rFonts w:ascii="Arial" w:hAnsi="Arial"/>
          <w:b/>
          <w:color w:val="263B97"/>
        </w:rPr>
        <w:t xml:space="preserve">If we do not obtain </w:t>
      </w:r>
      <w:r w:rsidR="00ED6761">
        <w:rPr>
          <w:rFonts w:ascii="Arial" w:hAnsi="Arial"/>
          <w:b/>
          <w:color w:val="263B97"/>
        </w:rPr>
        <w:t>your</w:t>
      </w:r>
      <w:r w:rsidRPr="007F28F2">
        <w:rPr>
          <w:rFonts w:ascii="Arial" w:hAnsi="Arial"/>
          <w:b/>
          <w:color w:val="263B97"/>
        </w:rPr>
        <w:t xml:space="preserve"> personal data from you, the source of the personal data</w:t>
      </w:r>
      <w:r w:rsidR="00131993">
        <w:rPr>
          <w:rFonts w:ascii="Arial" w:hAnsi="Arial"/>
          <w:b/>
          <w:color w:val="263B97"/>
        </w:rPr>
        <w:t xml:space="preserve"> is as follows</w:t>
      </w:r>
      <w:r w:rsidRPr="007F28F2">
        <w:rPr>
          <w:rFonts w:ascii="Arial" w:hAnsi="Arial"/>
          <w:b/>
          <w:color w:val="263B97"/>
        </w:rPr>
        <w:t>:</w:t>
      </w:r>
    </w:p>
    <w:p w14:paraId="311C5193" w14:textId="5CE49AD1" w:rsidR="006B2F25" w:rsidRPr="007F28F2" w:rsidRDefault="006B2F25" w:rsidP="005E1379">
      <w:pPr>
        <w:ind w:firstLine="708"/>
        <w:jc w:val="both"/>
        <w:rPr>
          <w:rFonts w:ascii="Arial" w:hAnsi="Arial" w:cs="Arial"/>
        </w:rPr>
      </w:pPr>
      <w:r w:rsidRPr="007F28F2">
        <w:rPr>
          <w:rFonts w:ascii="Arial" w:hAnsi="Arial"/>
        </w:rPr>
        <w:t xml:space="preserve">We obtain </w:t>
      </w:r>
      <w:r w:rsidR="00F30D71">
        <w:rPr>
          <w:rFonts w:ascii="Arial" w:hAnsi="Arial"/>
        </w:rPr>
        <w:t xml:space="preserve">the </w:t>
      </w:r>
      <w:r w:rsidRPr="007F28F2">
        <w:rPr>
          <w:rFonts w:ascii="Arial" w:hAnsi="Arial"/>
        </w:rPr>
        <w:t>personal data mentioned in lawsuits, legal actions, and other filings and documentation as part of proceedings at a court and public authorities</w:t>
      </w:r>
      <w:r w:rsidR="006336F7">
        <w:rPr>
          <w:rFonts w:ascii="Arial" w:hAnsi="Arial"/>
        </w:rPr>
        <w:t>,</w:t>
      </w:r>
      <w:r w:rsidRPr="007F28F2">
        <w:rPr>
          <w:rFonts w:ascii="Arial" w:hAnsi="Arial"/>
        </w:rPr>
        <w:t xml:space="preserve"> and personal data mentioned in rulings of courts and public </w:t>
      </w:r>
      <w:r w:rsidR="006336F7">
        <w:rPr>
          <w:rFonts w:ascii="Arial" w:hAnsi="Arial"/>
        </w:rPr>
        <w:t xml:space="preserve">authorities </w:t>
      </w:r>
      <w:r w:rsidR="00274BA9">
        <w:rPr>
          <w:rFonts w:ascii="Arial" w:hAnsi="Arial"/>
        </w:rPr>
        <w:t xml:space="preserve">we collect </w:t>
      </w:r>
      <w:r w:rsidRPr="007F28F2">
        <w:rPr>
          <w:rFonts w:ascii="Arial" w:hAnsi="Arial"/>
        </w:rPr>
        <w:t>from a court or from other respective competent public authority.</w:t>
      </w:r>
    </w:p>
    <w:p w14:paraId="4CB25857" w14:textId="7C9D85FC" w:rsidR="005C6CD7" w:rsidRPr="007F28F2" w:rsidRDefault="006B2F25" w:rsidP="005E1379">
      <w:pPr>
        <w:spacing w:before="100" w:beforeAutospacing="1" w:after="100" w:afterAutospacing="1" w:line="240" w:lineRule="auto"/>
        <w:ind w:firstLine="708"/>
        <w:jc w:val="both"/>
        <w:rPr>
          <w:rFonts w:ascii="Arial" w:hAnsi="Arial" w:cs="Arial"/>
          <w:color w:val="263B97"/>
        </w:rPr>
      </w:pPr>
      <w:r w:rsidRPr="007F28F2">
        <w:rPr>
          <w:rFonts w:ascii="Arial" w:hAnsi="Arial"/>
        </w:rPr>
        <w:t xml:space="preserve">We obtain the personal data of representatives, employees, and members of management and control bodies of legal entities as well as personal data of other natural persons mentioned in contracts, their annexes, in the reviewed documents from the person who performed the specific legal act </w:t>
      </w:r>
      <w:r w:rsidR="009C7AFA">
        <w:rPr>
          <w:rFonts w:ascii="Arial" w:hAnsi="Arial"/>
        </w:rPr>
        <w:t>with</w:t>
      </w:r>
      <w:r w:rsidRPr="007F28F2">
        <w:rPr>
          <w:rFonts w:ascii="Arial" w:hAnsi="Arial"/>
        </w:rPr>
        <w:t xml:space="preserve"> the Company (e.g. from the contractual counterparty).</w:t>
      </w:r>
    </w:p>
    <w:p w14:paraId="70F3E2A3" w14:textId="547D455A" w:rsidR="00D31D79" w:rsidRPr="007F28F2" w:rsidRDefault="000D20CA" w:rsidP="005E1379">
      <w:pPr>
        <w:spacing w:before="100" w:beforeAutospacing="1" w:after="100" w:afterAutospacing="1" w:line="240" w:lineRule="auto"/>
        <w:ind w:firstLine="708"/>
        <w:jc w:val="both"/>
        <w:rPr>
          <w:rFonts w:ascii="Arial" w:hAnsi="Arial" w:cs="Arial"/>
          <w:b/>
          <w:color w:val="263B97"/>
        </w:rPr>
      </w:pPr>
      <w:r>
        <w:rPr>
          <w:rFonts w:ascii="Arial" w:hAnsi="Arial"/>
          <w:b/>
          <w:color w:val="263B97"/>
        </w:rPr>
        <w:t>To whom do we provide</w:t>
      </w:r>
      <w:r w:rsidR="00EF42A9">
        <w:rPr>
          <w:rFonts w:ascii="Arial" w:hAnsi="Arial"/>
          <w:b/>
          <w:color w:val="263B97"/>
        </w:rPr>
        <w:t xml:space="preserve"> </w:t>
      </w:r>
      <w:r w:rsidR="007A73BF" w:rsidRPr="007F28F2">
        <w:rPr>
          <w:rFonts w:ascii="Arial" w:hAnsi="Arial"/>
          <w:b/>
          <w:color w:val="263B97"/>
        </w:rPr>
        <w:t xml:space="preserve">personal data </w:t>
      </w:r>
      <w:r w:rsidR="00A80737">
        <w:rPr>
          <w:rFonts w:ascii="Arial" w:hAnsi="Arial"/>
          <w:b/>
          <w:color w:val="263B97"/>
        </w:rPr>
        <w:t>(</w:t>
      </w:r>
      <w:r w:rsidR="007A73BF" w:rsidRPr="007F28F2">
        <w:rPr>
          <w:rFonts w:ascii="Arial" w:hAnsi="Arial"/>
          <w:b/>
          <w:color w:val="263B97"/>
        </w:rPr>
        <w:t>so</w:t>
      </w:r>
      <w:r w:rsidR="00A80737">
        <w:rPr>
          <w:rFonts w:ascii="Arial" w:hAnsi="Arial"/>
          <w:b/>
          <w:color w:val="263B97"/>
        </w:rPr>
        <w:t xml:space="preserve"> </w:t>
      </w:r>
      <w:r w:rsidR="007A73BF" w:rsidRPr="007F28F2">
        <w:rPr>
          <w:rFonts w:ascii="Arial" w:hAnsi="Arial"/>
          <w:b/>
          <w:color w:val="263B97"/>
        </w:rPr>
        <w:t xml:space="preserve">called </w:t>
      </w:r>
      <w:r w:rsidR="00A80737">
        <w:rPr>
          <w:rFonts w:ascii="Arial" w:hAnsi="Arial"/>
          <w:b/>
          <w:color w:val="263B97"/>
        </w:rPr>
        <w:t>personal d</w:t>
      </w:r>
      <w:r w:rsidR="007A73BF" w:rsidRPr="007F28F2">
        <w:rPr>
          <w:rFonts w:ascii="Arial" w:hAnsi="Arial"/>
          <w:b/>
          <w:color w:val="263B97"/>
        </w:rPr>
        <w:t xml:space="preserve">ata </w:t>
      </w:r>
      <w:r w:rsidR="00A80737">
        <w:rPr>
          <w:rFonts w:ascii="Arial" w:hAnsi="Arial"/>
          <w:b/>
          <w:color w:val="263B97"/>
        </w:rPr>
        <w:t>r</w:t>
      </w:r>
      <w:r w:rsidR="007A73BF" w:rsidRPr="007F28F2">
        <w:rPr>
          <w:rFonts w:ascii="Arial" w:hAnsi="Arial"/>
          <w:b/>
          <w:color w:val="263B97"/>
        </w:rPr>
        <w:t>ecipient)</w:t>
      </w:r>
    </w:p>
    <w:p w14:paraId="574A69AB" w14:textId="569CE094" w:rsidR="00480274" w:rsidRPr="007F28F2" w:rsidRDefault="003E0B38" w:rsidP="005E1379">
      <w:pPr>
        <w:spacing w:before="100" w:beforeAutospacing="1" w:after="100" w:afterAutospacing="1" w:line="240" w:lineRule="auto"/>
        <w:ind w:firstLine="708"/>
        <w:jc w:val="both"/>
        <w:rPr>
          <w:rFonts w:ascii="Arial" w:hAnsi="Arial" w:cs="Arial"/>
          <w:i/>
          <w:color w:val="808080" w:themeColor="background1" w:themeShade="80"/>
        </w:rPr>
      </w:pPr>
      <w:r w:rsidRPr="007F28F2">
        <w:rPr>
          <w:rFonts w:ascii="Arial" w:hAnsi="Arial"/>
        </w:rPr>
        <w:t>The recipient of your personal data are external legal consultants, law enforcement authorities, relevant public authorities, courts, arbitration courts and arbitrators, experts and other expert consultants, executors, participants to court proceedings and proceedings at public authorities, contractual partner, supervisory authorities, state authorities, and a trustee in bankruptcy, restructuring trustee, specialized trustee, liquidator.</w:t>
      </w:r>
    </w:p>
    <w:p w14:paraId="5CC4B909" w14:textId="37E9E0EC" w:rsidR="004C7360" w:rsidRPr="007F28F2" w:rsidRDefault="00E2525C" w:rsidP="005E1379">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w:t>
      </w:r>
      <w:r w:rsidR="004C7360" w:rsidRPr="007F28F2">
        <w:rPr>
          <w:rFonts w:ascii="Arial" w:hAnsi="Arial"/>
          <w:b/>
          <w:color w:val="263B97"/>
        </w:rPr>
        <w:t xml:space="preserve"> personal data </w:t>
      </w:r>
      <w:r>
        <w:rPr>
          <w:rFonts w:ascii="Arial" w:hAnsi="Arial"/>
          <w:b/>
          <w:color w:val="263B97"/>
        </w:rPr>
        <w:t xml:space="preserve">involve a transfer of your personal data to </w:t>
      </w:r>
      <w:r w:rsidR="004C7360" w:rsidRPr="007F28F2">
        <w:rPr>
          <w:rFonts w:ascii="Arial" w:hAnsi="Arial"/>
          <w:b/>
          <w:color w:val="263B97"/>
        </w:rPr>
        <w:t>a third country or an international organisation?</w:t>
      </w:r>
    </w:p>
    <w:p w14:paraId="01FB680A" w14:textId="1399CBE9" w:rsidR="004C7360" w:rsidRPr="007F28F2" w:rsidRDefault="00E44EE6" w:rsidP="005E1379">
      <w:pPr>
        <w:spacing w:before="100" w:beforeAutospacing="1" w:after="100" w:afterAutospacing="1" w:line="240" w:lineRule="auto"/>
        <w:ind w:firstLine="708"/>
        <w:jc w:val="both"/>
        <w:rPr>
          <w:rFonts w:ascii="Arial" w:hAnsi="Arial" w:cs="Arial"/>
        </w:rPr>
      </w:pPr>
      <w:r w:rsidRPr="007F28F2">
        <w:rPr>
          <w:rFonts w:ascii="Arial" w:hAnsi="Arial"/>
        </w:rPr>
        <w:t>No</w:t>
      </w:r>
    </w:p>
    <w:p w14:paraId="24D2EBFA" w14:textId="2BC3AB21" w:rsidR="00D31D79" w:rsidRPr="007F28F2" w:rsidRDefault="00D31D79" w:rsidP="005E1379">
      <w:pPr>
        <w:spacing w:before="100" w:beforeAutospacing="1" w:after="100" w:afterAutospacing="1" w:line="240" w:lineRule="auto"/>
        <w:ind w:firstLine="708"/>
        <w:jc w:val="both"/>
        <w:rPr>
          <w:rFonts w:ascii="Arial" w:hAnsi="Arial" w:cs="Arial"/>
          <w:b/>
          <w:color w:val="263B97"/>
        </w:rPr>
      </w:pPr>
      <w:r w:rsidRPr="007F28F2">
        <w:rPr>
          <w:rFonts w:ascii="Arial" w:hAnsi="Arial"/>
          <w:b/>
          <w:color w:val="263B97"/>
        </w:rPr>
        <w:t xml:space="preserve">How long </w:t>
      </w:r>
      <w:r w:rsidR="00EF42A9">
        <w:rPr>
          <w:rFonts w:ascii="Arial" w:hAnsi="Arial"/>
          <w:b/>
          <w:color w:val="263B97"/>
        </w:rPr>
        <w:t xml:space="preserve">do we process </w:t>
      </w:r>
      <w:r w:rsidR="00C562A1">
        <w:rPr>
          <w:rFonts w:ascii="Arial" w:hAnsi="Arial"/>
          <w:b/>
          <w:color w:val="263B97"/>
        </w:rPr>
        <w:t>personal data</w:t>
      </w:r>
      <w:r w:rsidRPr="007F28F2">
        <w:rPr>
          <w:rFonts w:ascii="Arial" w:hAnsi="Arial"/>
          <w:b/>
          <w:color w:val="263B97"/>
        </w:rPr>
        <w:t xml:space="preserve"> (</w:t>
      </w:r>
      <w:r w:rsidR="00A15E97">
        <w:rPr>
          <w:rFonts w:ascii="Arial" w:hAnsi="Arial"/>
          <w:b/>
          <w:color w:val="263B97"/>
        </w:rPr>
        <w:t xml:space="preserve">so </w:t>
      </w:r>
      <w:r w:rsidRPr="007F28F2">
        <w:rPr>
          <w:rFonts w:ascii="Arial" w:hAnsi="Arial"/>
          <w:b/>
          <w:color w:val="263B97"/>
        </w:rPr>
        <w:t>called storage period)?</w:t>
      </w:r>
    </w:p>
    <w:p w14:paraId="40016EF2" w14:textId="027F7119" w:rsidR="003E0B38" w:rsidRPr="007F28F2" w:rsidRDefault="003E0B38" w:rsidP="005E1379">
      <w:pPr>
        <w:spacing w:before="100" w:beforeAutospacing="1" w:after="100" w:afterAutospacing="1" w:line="240" w:lineRule="auto"/>
        <w:ind w:firstLine="708"/>
        <w:jc w:val="both"/>
        <w:rPr>
          <w:rFonts w:ascii="Arial" w:hAnsi="Arial" w:cs="Arial"/>
          <w:bCs/>
        </w:rPr>
      </w:pPr>
      <w:r w:rsidRPr="007F28F2">
        <w:rPr>
          <w:rFonts w:ascii="Arial" w:hAnsi="Arial"/>
        </w:rPr>
        <w:t xml:space="preserve">Your personal data </w:t>
      </w:r>
      <w:r w:rsidR="00123A07">
        <w:rPr>
          <w:rFonts w:ascii="Arial" w:hAnsi="Arial"/>
        </w:rPr>
        <w:t>are</w:t>
      </w:r>
      <w:r w:rsidRPr="007F28F2">
        <w:rPr>
          <w:rFonts w:ascii="Arial" w:hAnsi="Arial"/>
        </w:rPr>
        <w:t xml:space="preserve"> processed as follows:</w:t>
      </w:r>
    </w:p>
    <w:p w14:paraId="2E564D4D" w14:textId="058DBCB1" w:rsidR="003E0B38" w:rsidRPr="007F28F2" w:rsidRDefault="00A15E97" w:rsidP="005E1379">
      <w:pPr>
        <w:pStyle w:val="Odsekzoznamu"/>
        <w:numPr>
          <w:ilvl w:val="0"/>
          <w:numId w:val="16"/>
        </w:numPr>
        <w:jc w:val="both"/>
        <w:rPr>
          <w:rFonts w:ascii="Arial" w:hAnsi="Arial" w:cs="Arial"/>
        </w:rPr>
      </w:pPr>
      <w:r>
        <w:rPr>
          <w:rFonts w:ascii="Arial" w:hAnsi="Arial"/>
        </w:rPr>
        <w:t>m</w:t>
      </w:r>
      <w:r w:rsidR="003E0B38" w:rsidRPr="007F28F2">
        <w:rPr>
          <w:rFonts w:ascii="Arial" w:hAnsi="Arial"/>
        </w:rPr>
        <w:t xml:space="preserve">emorandum of </w:t>
      </w:r>
      <w:r>
        <w:rPr>
          <w:rFonts w:ascii="Arial" w:hAnsi="Arial"/>
        </w:rPr>
        <w:t>f</w:t>
      </w:r>
      <w:r w:rsidR="003E0B38" w:rsidRPr="007F28F2">
        <w:rPr>
          <w:rFonts w:ascii="Arial" w:hAnsi="Arial"/>
        </w:rPr>
        <w:t xml:space="preserve">oundation or </w:t>
      </w:r>
      <w:r>
        <w:rPr>
          <w:rFonts w:ascii="Arial" w:hAnsi="Arial"/>
        </w:rPr>
        <w:t>f</w:t>
      </w:r>
      <w:r w:rsidR="003E0B38" w:rsidRPr="007F28F2">
        <w:rPr>
          <w:rFonts w:ascii="Arial" w:hAnsi="Arial"/>
        </w:rPr>
        <w:t xml:space="preserve">oundation </w:t>
      </w:r>
      <w:r>
        <w:rPr>
          <w:rFonts w:ascii="Arial" w:hAnsi="Arial"/>
        </w:rPr>
        <w:t>d</w:t>
      </w:r>
      <w:r w:rsidR="003E0B38" w:rsidRPr="007F28F2">
        <w:rPr>
          <w:rFonts w:ascii="Arial" w:hAnsi="Arial"/>
        </w:rPr>
        <w:t xml:space="preserve">eed and source document (notarial records on </w:t>
      </w:r>
      <w:r>
        <w:rPr>
          <w:rFonts w:ascii="Arial" w:hAnsi="Arial"/>
        </w:rPr>
        <w:t>a</w:t>
      </w:r>
      <w:r w:rsidR="003E0B38" w:rsidRPr="007F28F2">
        <w:rPr>
          <w:rFonts w:ascii="Arial" w:hAnsi="Arial"/>
        </w:rPr>
        <w:t xml:space="preserve"> company foundation), liquidation of </w:t>
      </w:r>
      <w:r>
        <w:rPr>
          <w:rFonts w:ascii="Arial" w:hAnsi="Arial"/>
        </w:rPr>
        <w:t>a</w:t>
      </w:r>
      <w:r w:rsidR="003E0B38" w:rsidRPr="007F28F2">
        <w:rPr>
          <w:rFonts w:ascii="Arial" w:hAnsi="Arial"/>
        </w:rPr>
        <w:t xml:space="preserve"> company – 5 years </w:t>
      </w:r>
    </w:p>
    <w:p w14:paraId="3FE05A31" w14:textId="605ACD4F" w:rsidR="003E0B38" w:rsidRPr="007F28F2" w:rsidRDefault="00833E1D" w:rsidP="005E1379">
      <w:pPr>
        <w:pStyle w:val="Odsekzoznamu"/>
        <w:numPr>
          <w:ilvl w:val="0"/>
          <w:numId w:val="16"/>
        </w:numPr>
        <w:jc w:val="both"/>
        <w:rPr>
          <w:rFonts w:ascii="Arial" w:hAnsi="Arial" w:cs="Arial"/>
        </w:rPr>
      </w:pPr>
      <w:r>
        <w:rPr>
          <w:rFonts w:ascii="Arial" w:hAnsi="Arial"/>
        </w:rPr>
        <w:t>a</w:t>
      </w:r>
      <w:r w:rsidR="003E0B38" w:rsidRPr="007F28F2">
        <w:rPr>
          <w:rFonts w:ascii="Arial" w:hAnsi="Arial"/>
        </w:rPr>
        <w:t xml:space="preserve">rticles of </w:t>
      </w:r>
      <w:r>
        <w:rPr>
          <w:rFonts w:ascii="Arial" w:hAnsi="Arial"/>
        </w:rPr>
        <w:t>a</w:t>
      </w:r>
      <w:r w:rsidR="003E0B38" w:rsidRPr="007F28F2">
        <w:rPr>
          <w:rFonts w:ascii="Arial" w:hAnsi="Arial"/>
        </w:rPr>
        <w:t>ssociations and their amendments – 5 years</w:t>
      </w:r>
    </w:p>
    <w:p w14:paraId="1CF0CDC3" w14:textId="450E7026" w:rsidR="003E0B38" w:rsidRPr="007F28F2" w:rsidRDefault="00833E1D" w:rsidP="005E1379">
      <w:pPr>
        <w:pStyle w:val="Odsekzoznamu"/>
        <w:numPr>
          <w:ilvl w:val="0"/>
          <w:numId w:val="16"/>
        </w:numPr>
        <w:jc w:val="both"/>
        <w:rPr>
          <w:rFonts w:ascii="Arial" w:hAnsi="Arial" w:cs="Arial"/>
        </w:rPr>
      </w:pPr>
      <w:r>
        <w:rPr>
          <w:rFonts w:ascii="Arial" w:hAnsi="Arial"/>
        </w:rPr>
        <w:t>e</w:t>
      </w:r>
      <w:r w:rsidR="003E0B38" w:rsidRPr="007F28F2">
        <w:rPr>
          <w:rFonts w:ascii="Arial" w:hAnsi="Arial"/>
        </w:rPr>
        <w:t xml:space="preserve">xtract from </w:t>
      </w:r>
      <w:r>
        <w:rPr>
          <w:rFonts w:ascii="Arial" w:hAnsi="Arial"/>
        </w:rPr>
        <w:t>c</w:t>
      </w:r>
      <w:r w:rsidR="003E0B38" w:rsidRPr="007F28F2">
        <w:rPr>
          <w:rFonts w:ascii="Arial" w:hAnsi="Arial"/>
        </w:rPr>
        <w:t xml:space="preserve">ommercial </w:t>
      </w:r>
      <w:r>
        <w:rPr>
          <w:rFonts w:ascii="Arial" w:hAnsi="Arial"/>
        </w:rPr>
        <w:t>r</w:t>
      </w:r>
      <w:r w:rsidR="003E0B38" w:rsidRPr="007F28F2">
        <w:rPr>
          <w:rFonts w:ascii="Arial" w:hAnsi="Arial"/>
        </w:rPr>
        <w:t>egister – 5 years</w:t>
      </w:r>
    </w:p>
    <w:p w14:paraId="5D128203" w14:textId="2AD531AB" w:rsidR="003E0B38" w:rsidRPr="007F28F2" w:rsidRDefault="00123A07" w:rsidP="005E1379">
      <w:pPr>
        <w:pStyle w:val="Odsekzoznamu"/>
        <w:numPr>
          <w:ilvl w:val="0"/>
          <w:numId w:val="16"/>
        </w:numPr>
        <w:jc w:val="both"/>
        <w:rPr>
          <w:rFonts w:ascii="Arial" w:hAnsi="Arial" w:cs="Arial"/>
        </w:rPr>
      </w:pPr>
      <w:r>
        <w:rPr>
          <w:rFonts w:ascii="Arial" w:hAnsi="Arial"/>
        </w:rPr>
        <w:t>t</w:t>
      </w:r>
      <w:r w:rsidR="003E0B38" w:rsidRPr="007F28F2">
        <w:rPr>
          <w:rFonts w:ascii="Arial" w:hAnsi="Arial"/>
        </w:rPr>
        <w:t>rade licences and license deeds – 5 years</w:t>
      </w:r>
    </w:p>
    <w:p w14:paraId="2A129491" w14:textId="3FD82966" w:rsidR="003E0B38" w:rsidRPr="007F28F2" w:rsidRDefault="00123A07" w:rsidP="005E1379">
      <w:pPr>
        <w:pStyle w:val="Odsekzoznamu"/>
        <w:numPr>
          <w:ilvl w:val="0"/>
          <w:numId w:val="16"/>
        </w:numPr>
        <w:jc w:val="both"/>
        <w:rPr>
          <w:rFonts w:ascii="Arial" w:hAnsi="Arial" w:cs="Arial"/>
        </w:rPr>
      </w:pPr>
      <w:r>
        <w:rPr>
          <w:rFonts w:ascii="Arial" w:hAnsi="Arial"/>
        </w:rPr>
        <w:t>t</w:t>
      </w:r>
      <w:r w:rsidR="003E0B38" w:rsidRPr="007F28F2">
        <w:rPr>
          <w:rFonts w:ascii="Arial" w:hAnsi="Arial"/>
        </w:rPr>
        <w:t>rademarks, registered designs, patents – 5 years</w:t>
      </w:r>
    </w:p>
    <w:p w14:paraId="25DA5299" w14:textId="3369A7F8" w:rsidR="003E0B38" w:rsidRPr="007F28F2" w:rsidRDefault="00123A07" w:rsidP="005E1379">
      <w:pPr>
        <w:pStyle w:val="Odsekzoznamu"/>
        <w:numPr>
          <w:ilvl w:val="0"/>
          <w:numId w:val="16"/>
        </w:numPr>
        <w:jc w:val="both"/>
        <w:rPr>
          <w:rFonts w:ascii="Arial" w:hAnsi="Arial" w:cs="Arial"/>
        </w:rPr>
      </w:pPr>
      <w:r>
        <w:rPr>
          <w:rFonts w:ascii="Arial" w:hAnsi="Arial"/>
        </w:rPr>
        <w:t>l</w:t>
      </w:r>
      <w:r w:rsidR="003E0B38" w:rsidRPr="007F28F2">
        <w:rPr>
          <w:rFonts w:ascii="Arial" w:hAnsi="Arial"/>
        </w:rPr>
        <w:t>itigations – 10 years</w:t>
      </w:r>
    </w:p>
    <w:p w14:paraId="439F7BD8" w14:textId="5F49614A" w:rsidR="003E0B38" w:rsidRPr="007F28F2" w:rsidRDefault="00123A07" w:rsidP="005E1379">
      <w:pPr>
        <w:pStyle w:val="Odsekzoznamu"/>
        <w:numPr>
          <w:ilvl w:val="0"/>
          <w:numId w:val="16"/>
        </w:numPr>
        <w:jc w:val="both"/>
        <w:rPr>
          <w:rFonts w:ascii="Arial" w:hAnsi="Arial" w:cs="Arial"/>
        </w:rPr>
      </w:pPr>
      <w:r>
        <w:rPr>
          <w:rFonts w:ascii="Arial" w:hAnsi="Arial"/>
        </w:rPr>
        <w:t>l</w:t>
      </w:r>
      <w:r w:rsidR="003E0B38" w:rsidRPr="007F28F2">
        <w:rPr>
          <w:rFonts w:ascii="Arial" w:hAnsi="Arial"/>
        </w:rPr>
        <w:t>egal opinions  – 10 years</w:t>
      </w:r>
    </w:p>
    <w:p w14:paraId="585ED327" w14:textId="1C65E783" w:rsidR="003E0B38" w:rsidRPr="007F28F2" w:rsidRDefault="00123A07" w:rsidP="005E1379">
      <w:pPr>
        <w:pStyle w:val="Odsekzoznamu"/>
        <w:numPr>
          <w:ilvl w:val="0"/>
          <w:numId w:val="16"/>
        </w:numPr>
        <w:jc w:val="both"/>
        <w:rPr>
          <w:rFonts w:ascii="Arial" w:hAnsi="Arial" w:cs="Arial"/>
        </w:rPr>
      </w:pPr>
      <w:r>
        <w:rPr>
          <w:rFonts w:ascii="Arial" w:hAnsi="Arial"/>
        </w:rPr>
        <w:t>t</w:t>
      </w:r>
      <w:r w:rsidR="003E0B38" w:rsidRPr="007F28F2">
        <w:rPr>
          <w:rFonts w:ascii="Arial" w:hAnsi="Arial"/>
        </w:rPr>
        <w:t>ransfer of assets and right of ownership – 5 years</w:t>
      </w:r>
    </w:p>
    <w:p w14:paraId="48D75629" w14:textId="2404F1D3" w:rsidR="003E0B38" w:rsidRPr="007F28F2" w:rsidRDefault="00123A07" w:rsidP="005E1379">
      <w:pPr>
        <w:pStyle w:val="Odsekzoznamu"/>
        <w:numPr>
          <w:ilvl w:val="0"/>
          <w:numId w:val="16"/>
        </w:numPr>
        <w:jc w:val="both"/>
        <w:rPr>
          <w:rFonts w:ascii="Arial" w:hAnsi="Arial" w:cs="Arial"/>
        </w:rPr>
      </w:pPr>
      <w:r>
        <w:rPr>
          <w:rFonts w:ascii="Arial" w:hAnsi="Arial"/>
        </w:rPr>
        <w:t>p</w:t>
      </w:r>
      <w:r w:rsidR="003E0B38" w:rsidRPr="007F28F2">
        <w:rPr>
          <w:rFonts w:ascii="Arial" w:hAnsi="Arial"/>
        </w:rPr>
        <w:t xml:space="preserve">lanning of projects for joint ventures  – 10 years </w:t>
      </w:r>
    </w:p>
    <w:p w14:paraId="08113851" w14:textId="34354019" w:rsidR="003E0B38" w:rsidRPr="007F28F2" w:rsidRDefault="00123A07" w:rsidP="005E1379">
      <w:pPr>
        <w:pStyle w:val="Odsekzoznamu"/>
        <w:numPr>
          <w:ilvl w:val="0"/>
          <w:numId w:val="16"/>
        </w:numPr>
        <w:jc w:val="both"/>
        <w:rPr>
          <w:rFonts w:ascii="Arial" w:hAnsi="Arial" w:cs="Arial"/>
        </w:rPr>
      </w:pPr>
      <w:r>
        <w:rPr>
          <w:rFonts w:ascii="Arial" w:hAnsi="Arial"/>
        </w:rPr>
        <w:t>d</w:t>
      </w:r>
      <w:r w:rsidR="003E0B38" w:rsidRPr="007F28F2">
        <w:rPr>
          <w:rFonts w:ascii="Arial" w:hAnsi="Arial"/>
        </w:rPr>
        <w:t xml:space="preserve">ocumentation of business companies with ownership participation of the </w:t>
      </w:r>
      <w:r>
        <w:rPr>
          <w:rFonts w:ascii="Arial" w:hAnsi="Arial"/>
        </w:rPr>
        <w:t>C</w:t>
      </w:r>
      <w:r w:rsidR="003E0B38" w:rsidRPr="007F28F2">
        <w:rPr>
          <w:rFonts w:ascii="Arial" w:hAnsi="Arial"/>
        </w:rPr>
        <w:t>ompany  – 10 years</w:t>
      </w:r>
    </w:p>
    <w:p w14:paraId="17AA319A" w14:textId="611DAAC3" w:rsidR="003E0B38" w:rsidRPr="007F28F2" w:rsidRDefault="00D52548" w:rsidP="005E1379">
      <w:pPr>
        <w:pStyle w:val="Odsekzoznamu"/>
        <w:numPr>
          <w:ilvl w:val="0"/>
          <w:numId w:val="16"/>
        </w:numPr>
        <w:jc w:val="both"/>
        <w:rPr>
          <w:rFonts w:ascii="Arial" w:hAnsi="Arial" w:cs="Arial"/>
        </w:rPr>
      </w:pPr>
      <w:r>
        <w:rPr>
          <w:rFonts w:ascii="Arial" w:hAnsi="Arial"/>
        </w:rPr>
        <w:t>c</w:t>
      </w:r>
      <w:r w:rsidR="003E0B38" w:rsidRPr="007F28F2">
        <w:rPr>
          <w:rFonts w:ascii="Arial" w:hAnsi="Arial"/>
        </w:rPr>
        <w:t>apitalisation of liabilities and receivables (agreement on offsetting the liabilities and receivables) – 10 years</w:t>
      </w:r>
    </w:p>
    <w:p w14:paraId="773DA0EE" w14:textId="34BCCAD3" w:rsidR="003E0B38" w:rsidRPr="007F28F2" w:rsidRDefault="00D52548" w:rsidP="005E1379">
      <w:pPr>
        <w:pStyle w:val="Odsekzoznamu"/>
        <w:numPr>
          <w:ilvl w:val="0"/>
          <w:numId w:val="16"/>
        </w:numPr>
        <w:jc w:val="both"/>
        <w:rPr>
          <w:rFonts w:ascii="Arial" w:hAnsi="Arial" w:cs="Arial"/>
        </w:rPr>
      </w:pPr>
      <w:r>
        <w:rPr>
          <w:rFonts w:ascii="Arial" w:hAnsi="Arial"/>
        </w:rPr>
        <w:t>r</w:t>
      </w:r>
      <w:r w:rsidR="003E0B38" w:rsidRPr="007F28F2">
        <w:rPr>
          <w:rFonts w:ascii="Arial" w:hAnsi="Arial"/>
        </w:rPr>
        <w:t>ecord in the land register – 10 years</w:t>
      </w:r>
    </w:p>
    <w:p w14:paraId="6274A324" w14:textId="11D35439" w:rsidR="003E0B38" w:rsidRPr="007F28F2" w:rsidRDefault="00D52548" w:rsidP="005E1379">
      <w:pPr>
        <w:pStyle w:val="Odsekzoznamu"/>
        <w:numPr>
          <w:ilvl w:val="0"/>
          <w:numId w:val="16"/>
        </w:numPr>
        <w:jc w:val="both"/>
        <w:rPr>
          <w:rFonts w:ascii="Arial" w:hAnsi="Arial" w:cs="Arial"/>
        </w:rPr>
      </w:pPr>
      <w:r>
        <w:rPr>
          <w:rFonts w:ascii="Arial" w:hAnsi="Arial"/>
        </w:rPr>
        <w:t>p</w:t>
      </w:r>
      <w:r w:rsidR="003E0B38" w:rsidRPr="007F28F2">
        <w:rPr>
          <w:rFonts w:ascii="Arial" w:hAnsi="Arial"/>
        </w:rPr>
        <w:t xml:space="preserve">roperty-legal contracts – 10 years after expiration </w:t>
      </w:r>
    </w:p>
    <w:p w14:paraId="1253CF50" w14:textId="14542FFC" w:rsidR="003E0B38" w:rsidRPr="007F28F2" w:rsidRDefault="00D52548" w:rsidP="005E1379">
      <w:pPr>
        <w:pStyle w:val="Odsekzoznamu"/>
        <w:numPr>
          <w:ilvl w:val="0"/>
          <w:numId w:val="16"/>
        </w:numPr>
        <w:jc w:val="both"/>
        <w:rPr>
          <w:rFonts w:ascii="Arial" w:hAnsi="Arial" w:cs="Arial"/>
        </w:rPr>
      </w:pPr>
      <w:r>
        <w:rPr>
          <w:rFonts w:ascii="Arial" w:hAnsi="Arial"/>
        </w:rPr>
        <w:t>e</w:t>
      </w:r>
      <w:r w:rsidR="003E0B38" w:rsidRPr="007F28F2">
        <w:rPr>
          <w:rFonts w:ascii="Arial" w:hAnsi="Arial"/>
        </w:rPr>
        <w:t>xpert opinions – 20 years</w:t>
      </w:r>
    </w:p>
    <w:p w14:paraId="3444E57D" w14:textId="3ACE1998" w:rsidR="003E0B38" w:rsidRPr="007F28F2" w:rsidRDefault="00D52548" w:rsidP="005E1379">
      <w:pPr>
        <w:pStyle w:val="Odsekzoznamu"/>
        <w:numPr>
          <w:ilvl w:val="0"/>
          <w:numId w:val="16"/>
        </w:numPr>
        <w:jc w:val="both"/>
        <w:rPr>
          <w:rFonts w:ascii="Arial" w:hAnsi="Arial" w:cs="Arial"/>
        </w:rPr>
      </w:pPr>
      <w:r>
        <w:rPr>
          <w:rFonts w:ascii="Arial" w:hAnsi="Arial"/>
        </w:rPr>
        <w:t>f</w:t>
      </w:r>
      <w:r w:rsidR="003E0B38" w:rsidRPr="007F28F2">
        <w:rPr>
          <w:rFonts w:ascii="Arial" w:hAnsi="Arial"/>
        </w:rPr>
        <w:t>ilings – 10 years</w:t>
      </w:r>
    </w:p>
    <w:p w14:paraId="5224B371" w14:textId="1D1F5409" w:rsidR="003E0B38" w:rsidRPr="007F28F2" w:rsidRDefault="00D52548" w:rsidP="005E1379">
      <w:pPr>
        <w:pStyle w:val="Odsekzoznamu"/>
        <w:numPr>
          <w:ilvl w:val="0"/>
          <w:numId w:val="16"/>
        </w:numPr>
        <w:jc w:val="both"/>
        <w:rPr>
          <w:rFonts w:ascii="Arial" w:hAnsi="Arial" w:cs="Arial"/>
        </w:rPr>
      </w:pPr>
      <w:r>
        <w:rPr>
          <w:rFonts w:ascii="Arial" w:hAnsi="Arial"/>
        </w:rPr>
        <w:t>i</w:t>
      </w:r>
      <w:r w:rsidR="003E0B38" w:rsidRPr="007F28F2">
        <w:rPr>
          <w:rFonts w:ascii="Arial" w:hAnsi="Arial"/>
        </w:rPr>
        <w:t>ndemnification of damages – 10 years</w:t>
      </w:r>
    </w:p>
    <w:p w14:paraId="6504D761" w14:textId="24205F55" w:rsidR="003E0B38" w:rsidRPr="007F28F2" w:rsidRDefault="003E0B38" w:rsidP="005E1379">
      <w:pPr>
        <w:pStyle w:val="Odsekzoznamu"/>
        <w:numPr>
          <w:ilvl w:val="0"/>
          <w:numId w:val="16"/>
        </w:numPr>
        <w:jc w:val="both"/>
        <w:rPr>
          <w:rFonts w:ascii="Arial" w:hAnsi="Arial" w:cs="Arial"/>
        </w:rPr>
      </w:pPr>
      <w:r w:rsidRPr="007F28F2">
        <w:rPr>
          <w:rFonts w:ascii="Arial" w:hAnsi="Arial"/>
        </w:rPr>
        <w:t>significant cases and significant litigations – 5 years</w:t>
      </w:r>
    </w:p>
    <w:p w14:paraId="05C7A292" w14:textId="7FD603FB" w:rsidR="003E0B38" w:rsidRPr="007F28F2" w:rsidRDefault="00D52548" w:rsidP="005E1379">
      <w:pPr>
        <w:pStyle w:val="Odsekzoznamu"/>
        <w:numPr>
          <w:ilvl w:val="0"/>
          <w:numId w:val="16"/>
        </w:numPr>
        <w:jc w:val="both"/>
        <w:rPr>
          <w:rFonts w:ascii="Arial" w:hAnsi="Arial" w:cs="Arial"/>
        </w:rPr>
      </w:pPr>
      <w:r>
        <w:rPr>
          <w:rFonts w:ascii="Arial" w:hAnsi="Arial"/>
        </w:rPr>
        <w:t>c</w:t>
      </w:r>
      <w:r w:rsidR="003E0B38" w:rsidRPr="007F28F2">
        <w:rPr>
          <w:rFonts w:ascii="Arial" w:hAnsi="Arial"/>
        </w:rPr>
        <w:t xml:space="preserve">ommissions / </w:t>
      </w:r>
      <w:r>
        <w:rPr>
          <w:rFonts w:ascii="Arial" w:hAnsi="Arial"/>
        </w:rPr>
        <w:t>a</w:t>
      </w:r>
      <w:r w:rsidR="003E0B38" w:rsidRPr="007F28F2">
        <w:rPr>
          <w:rFonts w:ascii="Arial" w:hAnsi="Arial"/>
        </w:rPr>
        <w:t xml:space="preserve">ssignments and </w:t>
      </w:r>
      <w:r>
        <w:rPr>
          <w:rFonts w:ascii="Arial" w:hAnsi="Arial"/>
        </w:rPr>
        <w:t>p</w:t>
      </w:r>
      <w:r w:rsidR="003E0B38" w:rsidRPr="007F28F2">
        <w:rPr>
          <w:rFonts w:ascii="Arial" w:hAnsi="Arial"/>
        </w:rPr>
        <w:t>ower of attorneys – 5 years after expiry.</w:t>
      </w:r>
    </w:p>
    <w:p w14:paraId="120A1687" w14:textId="7B4B365A" w:rsidR="003E0B38" w:rsidRPr="007F28F2" w:rsidRDefault="003E0B38" w:rsidP="005E1379">
      <w:pPr>
        <w:spacing w:before="100" w:beforeAutospacing="1" w:after="100" w:afterAutospacing="1" w:line="240" w:lineRule="auto"/>
        <w:jc w:val="both"/>
        <w:rPr>
          <w:rFonts w:ascii="Arial" w:hAnsi="Arial" w:cs="Arial"/>
          <w:color w:val="263B97"/>
        </w:rPr>
      </w:pPr>
      <w:r w:rsidRPr="007F28F2">
        <w:rPr>
          <w:rFonts w:ascii="Arial" w:hAnsi="Arial"/>
        </w:rPr>
        <w:t>The storage period starts on 1 January of the year following the year</w:t>
      </w:r>
      <w:r w:rsidR="007172CC">
        <w:rPr>
          <w:rFonts w:ascii="Arial" w:hAnsi="Arial"/>
        </w:rPr>
        <w:t>,</w:t>
      </w:r>
      <w:r w:rsidRPr="007F28F2">
        <w:rPr>
          <w:rFonts w:ascii="Arial" w:hAnsi="Arial"/>
        </w:rPr>
        <w:t xml:space="preserve"> in which </w:t>
      </w:r>
      <w:r w:rsidR="003524A8" w:rsidRPr="007F28F2">
        <w:rPr>
          <w:rFonts w:ascii="Arial" w:hAnsi="Arial"/>
        </w:rPr>
        <w:t xml:space="preserve">was </w:t>
      </w:r>
      <w:r w:rsidRPr="007F28F2">
        <w:rPr>
          <w:rFonts w:ascii="Arial" w:hAnsi="Arial"/>
        </w:rPr>
        <w:t xml:space="preserve">the registry file/record </w:t>
      </w:r>
      <w:r w:rsidR="006327E2">
        <w:rPr>
          <w:rFonts w:ascii="Arial" w:hAnsi="Arial"/>
        </w:rPr>
        <w:t>concluded</w:t>
      </w:r>
      <w:r w:rsidRPr="007F28F2">
        <w:rPr>
          <w:rFonts w:ascii="Arial" w:hAnsi="Arial"/>
        </w:rPr>
        <w:t>.</w:t>
      </w:r>
    </w:p>
    <w:p w14:paraId="6533EAF2" w14:textId="19C2D12B" w:rsidR="007D0453" w:rsidRPr="007F28F2" w:rsidRDefault="007D0453" w:rsidP="005E1379">
      <w:pPr>
        <w:ind w:firstLine="708"/>
        <w:jc w:val="both"/>
        <w:rPr>
          <w:rFonts w:ascii="Arial" w:hAnsi="Arial" w:cs="Arial"/>
          <w:b/>
          <w:color w:val="263B97"/>
        </w:rPr>
      </w:pPr>
      <w:r w:rsidRPr="007F28F2">
        <w:rPr>
          <w:rFonts w:ascii="Arial" w:hAnsi="Arial"/>
          <w:b/>
          <w:color w:val="263B97"/>
        </w:rPr>
        <w:t xml:space="preserve">What are your rights as </w:t>
      </w:r>
      <w:r w:rsidR="00127BCF">
        <w:rPr>
          <w:rFonts w:ascii="Arial" w:hAnsi="Arial"/>
          <w:b/>
          <w:color w:val="263B97"/>
        </w:rPr>
        <w:t>a</w:t>
      </w:r>
      <w:r w:rsidRPr="007F28F2">
        <w:rPr>
          <w:rFonts w:ascii="Arial" w:hAnsi="Arial"/>
          <w:b/>
          <w:color w:val="263B97"/>
        </w:rPr>
        <w:t xml:space="preserve"> data subject?</w:t>
      </w:r>
    </w:p>
    <w:p w14:paraId="13C9327D" w14:textId="015072CD" w:rsidR="007D0453" w:rsidRPr="007F28F2" w:rsidRDefault="007D0453" w:rsidP="005E1379">
      <w:pPr>
        <w:ind w:firstLine="708"/>
        <w:jc w:val="both"/>
        <w:rPr>
          <w:rFonts w:ascii="Arial" w:hAnsi="Arial" w:cs="Arial"/>
        </w:rPr>
      </w:pPr>
      <w:r w:rsidRPr="007F28F2">
        <w:rPr>
          <w:rFonts w:ascii="Arial" w:hAnsi="Arial"/>
        </w:rPr>
        <w:t>As a data subject</w:t>
      </w:r>
      <w:r w:rsidR="003A0A34">
        <w:rPr>
          <w:rFonts w:ascii="Arial" w:hAnsi="Arial"/>
        </w:rPr>
        <w:t>,</w:t>
      </w:r>
      <w:r w:rsidRPr="007F28F2">
        <w:rPr>
          <w:rFonts w:ascii="Arial" w:hAnsi="Arial"/>
        </w:rPr>
        <w:t xml:space="preserve"> you have following rights:</w:t>
      </w:r>
    </w:p>
    <w:p w14:paraId="4D26EC73" w14:textId="2EDABA2D" w:rsidR="003E0B38" w:rsidRPr="007F28F2" w:rsidRDefault="00C61F52" w:rsidP="005E1379">
      <w:pPr>
        <w:jc w:val="both"/>
        <w:rPr>
          <w:rFonts w:ascii="Arial" w:hAnsi="Arial" w:cs="Arial"/>
        </w:rPr>
      </w:pPr>
      <w:r>
        <w:rPr>
          <w:rFonts w:ascii="Arial" w:hAnsi="Arial"/>
        </w:rPr>
        <w:t xml:space="preserve">In case of a legitimate interest of the </w:t>
      </w:r>
      <w:r w:rsidR="003E0B38" w:rsidRPr="007F28F2">
        <w:rPr>
          <w:rFonts w:ascii="Arial" w:hAnsi="Arial"/>
        </w:rPr>
        <w:t>Company:</w:t>
      </w:r>
    </w:p>
    <w:p w14:paraId="6949D596" w14:textId="1969DAF3" w:rsidR="003E0B38" w:rsidRPr="007F28F2" w:rsidRDefault="00C61F52" w:rsidP="005E1379">
      <w:pPr>
        <w:pStyle w:val="Odsekzoznamu"/>
        <w:numPr>
          <w:ilvl w:val="0"/>
          <w:numId w:val="17"/>
        </w:numPr>
        <w:jc w:val="both"/>
        <w:rPr>
          <w:rFonts w:ascii="Arial" w:hAnsi="Arial" w:cs="Arial"/>
        </w:rPr>
      </w:pPr>
      <w:r>
        <w:rPr>
          <w:rFonts w:ascii="Arial" w:hAnsi="Arial"/>
        </w:rPr>
        <w:t>r</w:t>
      </w:r>
      <w:r w:rsidR="003E0B38" w:rsidRPr="007F28F2">
        <w:rPr>
          <w:rFonts w:ascii="Arial" w:hAnsi="Arial"/>
        </w:rPr>
        <w:t xml:space="preserve">ight </w:t>
      </w:r>
      <w:r>
        <w:rPr>
          <w:rFonts w:ascii="Arial" w:hAnsi="Arial"/>
        </w:rPr>
        <w:t>to</w:t>
      </w:r>
      <w:r w:rsidR="001D358A">
        <w:rPr>
          <w:rFonts w:ascii="Arial" w:hAnsi="Arial"/>
        </w:rPr>
        <w:t xml:space="preserve"> access,</w:t>
      </w:r>
    </w:p>
    <w:p w14:paraId="5093C537" w14:textId="37869DDF" w:rsidR="003E0B38" w:rsidRPr="007F28F2" w:rsidRDefault="00C61F52" w:rsidP="005E1379">
      <w:pPr>
        <w:pStyle w:val="Odsekzoznamu"/>
        <w:numPr>
          <w:ilvl w:val="0"/>
          <w:numId w:val="17"/>
        </w:numPr>
        <w:jc w:val="both"/>
        <w:rPr>
          <w:rFonts w:ascii="Arial" w:hAnsi="Arial" w:cs="Arial"/>
        </w:rPr>
      </w:pPr>
      <w:r>
        <w:rPr>
          <w:rFonts w:ascii="Arial" w:hAnsi="Arial"/>
        </w:rPr>
        <w:t>the r</w:t>
      </w:r>
      <w:r w:rsidR="001D358A">
        <w:rPr>
          <w:rFonts w:ascii="Arial" w:hAnsi="Arial"/>
        </w:rPr>
        <w:t>ight to rectification,</w:t>
      </w:r>
    </w:p>
    <w:p w14:paraId="5001B422" w14:textId="0882CA60" w:rsidR="003E0B38" w:rsidRPr="007F28F2" w:rsidRDefault="00C61F52"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1D358A">
        <w:rPr>
          <w:rFonts w:ascii="Arial" w:hAnsi="Arial"/>
        </w:rPr>
        <w:t>to erasure</w:t>
      </w:r>
      <w:r w:rsidR="00C37C8E">
        <w:rPr>
          <w:rFonts w:ascii="Arial" w:hAnsi="Arial"/>
        </w:rPr>
        <w:t xml:space="preserve"> (</w:t>
      </w:r>
      <w:r w:rsidR="00C37C8E">
        <w:rPr>
          <w:rFonts w:ascii="Arial" w:hAnsi="Arial"/>
          <w:lang w:val="en-US"/>
        </w:rPr>
        <w:t>‘right to be forgotten’</w:t>
      </w:r>
      <w:r w:rsidR="00C37C8E">
        <w:rPr>
          <w:rFonts w:ascii="Arial" w:hAnsi="Arial"/>
        </w:rPr>
        <w:t>)</w:t>
      </w:r>
      <w:r w:rsidR="001D358A">
        <w:rPr>
          <w:rFonts w:ascii="Arial" w:hAnsi="Arial"/>
        </w:rPr>
        <w:t>,</w:t>
      </w:r>
    </w:p>
    <w:p w14:paraId="6C685E6E" w14:textId="5747E3F0" w:rsidR="003E0B38" w:rsidRPr="007F28F2" w:rsidRDefault="00C61F52"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3E0B38" w:rsidRPr="007F28F2">
        <w:rPr>
          <w:rFonts w:ascii="Arial" w:hAnsi="Arial"/>
        </w:rPr>
        <w:t>to restriction of personal data processing</w:t>
      </w:r>
      <w:r w:rsidR="001D358A">
        <w:rPr>
          <w:rFonts w:ascii="Arial" w:hAnsi="Arial"/>
        </w:rPr>
        <w:t>,</w:t>
      </w:r>
    </w:p>
    <w:p w14:paraId="7AFB993E" w14:textId="153E77EE" w:rsidR="003E0B38" w:rsidRPr="007F28F2" w:rsidRDefault="00C61F52" w:rsidP="005E1379">
      <w:pPr>
        <w:pStyle w:val="Odsekzoznamu"/>
        <w:numPr>
          <w:ilvl w:val="0"/>
          <w:numId w:val="17"/>
        </w:numPr>
        <w:jc w:val="both"/>
        <w:rPr>
          <w:rFonts w:ascii="Arial" w:hAnsi="Arial" w:cs="Arial"/>
          <w:b/>
        </w:rPr>
      </w:pPr>
      <w:r w:rsidRPr="00C61F52">
        <w:rPr>
          <w:rFonts w:ascii="Arial" w:hAnsi="Arial"/>
          <w:b/>
        </w:rPr>
        <w:t>the right</w:t>
      </w:r>
      <w:r w:rsidRPr="007F28F2">
        <w:rPr>
          <w:rFonts w:ascii="Arial" w:hAnsi="Arial"/>
        </w:rPr>
        <w:t xml:space="preserve"> </w:t>
      </w:r>
      <w:r w:rsidR="003E0B38" w:rsidRPr="007F28F2">
        <w:rPr>
          <w:rFonts w:ascii="Arial" w:hAnsi="Arial"/>
          <w:b/>
        </w:rPr>
        <w:t>to object</w:t>
      </w:r>
      <w:r w:rsidR="001D358A">
        <w:rPr>
          <w:rFonts w:ascii="Arial" w:hAnsi="Arial"/>
          <w:b/>
        </w:rPr>
        <w:t>,</w:t>
      </w:r>
    </w:p>
    <w:p w14:paraId="2132E652" w14:textId="188BA634" w:rsidR="003E0B38" w:rsidRPr="007F28F2" w:rsidRDefault="00C61F52"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3E0B38" w:rsidRPr="007F28F2">
        <w:rPr>
          <w:rFonts w:ascii="Arial" w:hAnsi="Arial"/>
        </w:rPr>
        <w:t>to lodge a complaint with a supervisory authority</w:t>
      </w:r>
      <w:r w:rsidR="001D358A">
        <w:rPr>
          <w:rFonts w:ascii="Arial" w:hAnsi="Arial"/>
        </w:rPr>
        <w:t>,</w:t>
      </w:r>
    </w:p>
    <w:p w14:paraId="6BEFCE29" w14:textId="0C9E7CE7" w:rsidR="003E0B38" w:rsidRPr="007F28F2" w:rsidRDefault="00C37C8E" w:rsidP="005E1379">
      <w:pPr>
        <w:jc w:val="both"/>
        <w:rPr>
          <w:rFonts w:ascii="Arial" w:hAnsi="Arial" w:cs="Arial"/>
        </w:rPr>
      </w:pPr>
      <w:r>
        <w:rPr>
          <w:rFonts w:ascii="Arial" w:hAnsi="Arial"/>
        </w:rPr>
        <w:t xml:space="preserve">In case of a </w:t>
      </w:r>
      <w:r w:rsidRPr="007F28F2">
        <w:rPr>
          <w:rFonts w:ascii="Arial" w:hAnsi="Arial"/>
        </w:rPr>
        <w:t xml:space="preserve">legal obligation </w:t>
      </w:r>
      <w:r>
        <w:rPr>
          <w:rFonts w:ascii="Arial" w:hAnsi="Arial"/>
        </w:rPr>
        <w:t>of the Company</w:t>
      </w:r>
      <w:r w:rsidR="003E0B38" w:rsidRPr="007F28F2">
        <w:rPr>
          <w:rFonts w:ascii="Arial" w:hAnsi="Arial"/>
        </w:rPr>
        <w:t>:</w:t>
      </w:r>
    </w:p>
    <w:p w14:paraId="69C4E5F7" w14:textId="41805EF7" w:rsidR="003E0B38" w:rsidRPr="007F28F2" w:rsidRDefault="00C37C8E"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3B15A7">
        <w:rPr>
          <w:rFonts w:ascii="Arial" w:hAnsi="Arial"/>
        </w:rPr>
        <w:t>of access,</w:t>
      </w:r>
    </w:p>
    <w:p w14:paraId="41B7244D" w14:textId="37BC6F88" w:rsidR="003E0B38" w:rsidRPr="007F28F2" w:rsidRDefault="00C37C8E"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3E0B38" w:rsidRPr="007F28F2">
        <w:rPr>
          <w:rFonts w:ascii="Arial" w:hAnsi="Arial"/>
        </w:rPr>
        <w:t>to rectification</w:t>
      </w:r>
      <w:r w:rsidR="003B15A7">
        <w:rPr>
          <w:rFonts w:ascii="Arial" w:hAnsi="Arial"/>
        </w:rPr>
        <w:t>,</w:t>
      </w:r>
    </w:p>
    <w:p w14:paraId="25B50895" w14:textId="77777777" w:rsidR="003B15A7" w:rsidRPr="007F28F2" w:rsidRDefault="003B15A7" w:rsidP="003B15A7">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Pr>
          <w:rFonts w:ascii="Arial" w:hAnsi="Arial"/>
        </w:rPr>
        <w:t>to erasure (</w:t>
      </w:r>
      <w:r>
        <w:rPr>
          <w:rFonts w:ascii="Arial" w:hAnsi="Arial"/>
          <w:lang w:val="en-US"/>
        </w:rPr>
        <w:t>‘right to be forgotten’</w:t>
      </w:r>
      <w:r>
        <w:rPr>
          <w:rFonts w:ascii="Arial" w:hAnsi="Arial"/>
        </w:rPr>
        <w:t>),</w:t>
      </w:r>
    </w:p>
    <w:p w14:paraId="3DD11D4A" w14:textId="77777777" w:rsidR="006E3C37" w:rsidRPr="007F28F2" w:rsidRDefault="006E3C37" w:rsidP="006E3C37">
      <w:pPr>
        <w:pStyle w:val="Odsekzoznamu"/>
        <w:numPr>
          <w:ilvl w:val="0"/>
          <w:numId w:val="17"/>
        </w:numPr>
        <w:jc w:val="both"/>
        <w:rPr>
          <w:rFonts w:ascii="Arial" w:hAnsi="Arial" w:cs="Arial"/>
        </w:rPr>
      </w:pPr>
      <w:r>
        <w:rPr>
          <w:rFonts w:ascii="Arial" w:hAnsi="Arial"/>
        </w:rPr>
        <w:t>the r</w:t>
      </w:r>
      <w:r w:rsidRPr="007F28F2">
        <w:rPr>
          <w:rFonts w:ascii="Arial" w:hAnsi="Arial"/>
        </w:rPr>
        <w:t>ight to restriction of personal data processing</w:t>
      </w:r>
      <w:r>
        <w:rPr>
          <w:rFonts w:ascii="Arial" w:hAnsi="Arial"/>
        </w:rPr>
        <w:t>,</w:t>
      </w:r>
    </w:p>
    <w:p w14:paraId="28A2A075" w14:textId="129C83AA" w:rsidR="007D0453" w:rsidRPr="007F28F2" w:rsidRDefault="00C37C8E" w:rsidP="005E1379">
      <w:pPr>
        <w:pStyle w:val="Odsekzoznamu"/>
        <w:numPr>
          <w:ilvl w:val="0"/>
          <w:numId w:val="17"/>
        </w:numPr>
        <w:jc w:val="both"/>
        <w:rPr>
          <w:rFonts w:ascii="Arial" w:hAnsi="Arial" w:cs="Arial"/>
        </w:rPr>
      </w:pPr>
      <w:r>
        <w:rPr>
          <w:rFonts w:ascii="Arial" w:hAnsi="Arial"/>
        </w:rPr>
        <w:t>the r</w:t>
      </w:r>
      <w:r w:rsidRPr="007F28F2">
        <w:rPr>
          <w:rFonts w:ascii="Arial" w:hAnsi="Arial"/>
        </w:rPr>
        <w:t xml:space="preserve">ight </w:t>
      </w:r>
      <w:r w:rsidR="003E0B38" w:rsidRPr="007F28F2">
        <w:rPr>
          <w:rFonts w:ascii="Arial" w:hAnsi="Arial"/>
        </w:rPr>
        <w:t>to lodge a complaint with a supervisory authority.</w:t>
      </w:r>
    </w:p>
    <w:p w14:paraId="01F26114" w14:textId="00687762" w:rsidR="007D0453" w:rsidRPr="007F28F2" w:rsidRDefault="00FD2E74" w:rsidP="005E1379">
      <w:pPr>
        <w:spacing w:after="150" w:line="240" w:lineRule="auto"/>
        <w:ind w:firstLine="708"/>
        <w:jc w:val="both"/>
        <w:rPr>
          <w:rFonts w:ascii="Arial" w:eastAsia="Times New Roman" w:hAnsi="Arial" w:cs="Arial"/>
          <w:color w:val="2D2D2D"/>
        </w:rPr>
      </w:pPr>
      <w:r>
        <w:rPr>
          <w:rFonts w:ascii="Arial" w:hAnsi="Arial"/>
        </w:rPr>
        <w:t>C</w:t>
      </w:r>
      <w:r w:rsidR="007D0453" w:rsidRPr="007F28F2">
        <w:rPr>
          <w:rFonts w:ascii="Arial" w:hAnsi="Arial"/>
        </w:rPr>
        <w:t xml:space="preserve">urrent contact details of the Office for Personal Data Protection of the Slovak Republic and further instructions </w:t>
      </w:r>
      <w:r>
        <w:rPr>
          <w:rFonts w:ascii="Arial" w:hAnsi="Arial"/>
        </w:rPr>
        <w:t>for</w:t>
      </w:r>
      <w:r w:rsidR="007D0453" w:rsidRPr="007F28F2">
        <w:rPr>
          <w:rFonts w:ascii="Arial" w:hAnsi="Arial"/>
        </w:rPr>
        <w:t xml:space="preserve"> lodging such </w:t>
      </w:r>
      <w:r>
        <w:rPr>
          <w:rFonts w:ascii="Arial" w:hAnsi="Arial"/>
        </w:rPr>
        <w:t xml:space="preserve">a </w:t>
      </w:r>
      <w:r w:rsidR="007D0453" w:rsidRPr="007F28F2">
        <w:rPr>
          <w:rFonts w:ascii="Arial" w:hAnsi="Arial"/>
        </w:rPr>
        <w:t xml:space="preserve">complaint are </w:t>
      </w:r>
      <w:r>
        <w:rPr>
          <w:rFonts w:ascii="Arial" w:hAnsi="Arial"/>
        </w:rPr>
        <w:t>provided</w:t>
      </w:r>
      <w:r w:rsidR="007D0453" w:rsidRPr="007F28F2">
        <w:rPr>
          <w:rFonts w:ascii="Arial" w:hAnsi="Arial"/>
        </w:rPr>
        <w:t xml:space="preserve"> on the website of the office </w:t>
      </w:r>
      <w:hyperlink r:id="rId11" w:history="1">
        <w:r w:rsidR="007D0453" w:rsidRPr="007F28F2">
          <w:rPr>
            <w:rStyle w:val="Hypertextovprepojenie"/>
            <w:rFonts w:ascii="Arial" w:hAnsi="Arial"/>
            <w:color w:val="auto"/>
          </w:rPr>
          <w:t>www.dataprotection.gov.sk</w:t>
        </w:r>
      </w:hyperlink>
      <w:r w:rsidR="007D0453" w:rsidRPr="007F28F2">
        <w:rPr>
          <w:rStyle w:val="Hypertextovprepojenie"/>
          <w:rFonts w:ascii="Arial" w:hAnsi="Arial"/>
          <w:color w:val="auto"/>
        </w:rPr>
        <w:t>.</w:t>
      </w:r>
    </w:p>
    <w:p w14:paraId="4A82F510" w14:textId="24AA57D8" w:rsidR="007D0453" w:rsidRPr="007F28F2" w:rsidRDefault="00FD2E74" w:rsidP="005E1379">
      <w:pPr>
        <w:ind w:firstLine="708"/>
        <w:jc w:val="both"/>
        <w:rPr>
          <w:rFonts w:ascii="Arial" w:eastAsia="Times New Roman" w:hAnsi="Arial" w:cs="Arial"/>
          <w:color w:val="2D2D2D"/>
        </w:rPr>
      </w:pPr>
      <w:r>
        <w:rPr>
          <w:rFonts w:ascii="Arial" w:hAnsi="Arial"/>
          <w:color w:val="2D2D2D"/>
        </w:rPr>
        <w:t>F</w:t>
      </w:r>
      <w:r w:rsidR="007D0453" w:rsidRPr="007F28F2">
        <w:rPr>
          <w:rFonts w:ascii="Arial" w:hAnsi="Arial"/>
          <w:color w:val="2D2D2D"/>
        </w:rPr>
        <w:t>urther information on the scope of the above rights</w:t>
      </w:r>
      <w:r>
        <w:rPr>
          <w:rFonts w:ascii="Arial" w:hAnsi="Arial"/>
          <w:color w:val="2D2D2D"/>
        </w:rPr>
        <w:t xml:space="preserve"> is provided on </w:t>
      </w:r>
      <w:r w:rsidR="007D0453" w:rsidRPr="007F28F2">
        <w:rPr>
          <w:rFonts w:ascii="Arial" w:hAnsi="Arial"/>
          <w:color w:val="2D2D2D"/>
        </w:rPr>
        <w:t>the Company’s website</w:t>
      </w:r>
      <w:r w:rsidR="00595273">
        <w:rPr>
          <w:rFonts w:ascii="Arial" w:hAnsi="Arial"/>
          <w:color w:val="2D2D2D"/>
        </w:rPr>
        <w:t xml:space="preserve"> </w:t>
      </w:r>
      <w:hyperlink r:id="rId12" w:history="1">
        <w:r w:rsidR="00595273">
          <w:rPr>
            <w:rStyle w:val="Hypertextovprepojenie"/>
            <w:rFonts w:ascii="Arial" w:hAnsi="Arial"/>
          </w:rPr>
          <w:t>www.s</w:t>
        </w:r>
        <w:bookmarkStart w:id="0" w:name="_GoBack"/>
        <w:bookmarkEnd w:id="0"/>
        <w:r w:rsidR="00595273">
          <w:rPr>
            <w:rStyle w:val="Hypertextovprepojenie"/>
            <w:rFonts w:ascii="Arial" w:hAnsi="Arial"/>
          </w:rPr>
          <w:t>eas.sk/gdpr</w:t>
        </w:r>
      </w:hyperlink>
      <w:r w:rsidR="007D0453" w:rsidRPr="007F28F2">
        <w:rPr>
          <w:rFonts w:ascii="Arial" w:hAnsi="Arial"/>
          <w:color w:val="2D2D2D"/>
        </w:rPr>
        <w:t>.</w:t>
      </w:r>
    </w:p>
    <w:p w14:paraId="10EBCDAC" w14:textId="413DF32F" w:rsidR="003D1F01" w:rsidRPr="007F28F2" w:rsidRDefault="003D1F01" w:rsidP="005E1379">
      <w:pPr>
        <w:ind w:firstLine="708"/>
        <w:jc w:val="both"/>
        <w:rPr>
          <w:rFonts w:ascii="Arial" w:eastAsia="Times New Roman" w:hAnsi="Arial" w:cs="Arial"/>
          <w:color w:val="2D2D2D"/>
          <w:lang w:eastAsia="sk-SK"/>
        </w:rPr>
      </w:pPr>
    </w:p>
    <w:p w14:paraId="40DC9D99" w14:textId="77777777" w:rsidR="003D1F01" w:rsidRPr="007F28F2" w:rsidRDefault="003D1F01" w:rsidP="005E1379">
      <w:pPr>
        <w:ind w:firstLine="708"/>
        <w:jc w:val="both"/>
        <w:rPr>
          <w:rFonts w:ascii="Arial" w:hAnsi="Arial" w:cs="Arial"/>
          <w:b/>
          <w:color w:val="263B97"/>
        </w:rPr>
      </w:pPr>
      <w:r w:rsidRPr="007F28F2">
        <w:rPr>
          <w:rFonts w:ascii="Arial" w:hAnsi="Arial"/>
          <w:b/>
          <w:color w:val="263B97"/>
        </w:rPr>
        <w:t>How can you exercise your rights with the Company?</w:t>
      </w:r>
    </w:p>
    <w:p w14:paraId="250549B2" w14:textId="430C8549" w:rsidR="003D1F01" w:rsidRPr="007F28F2" w:rsidRDefault="003D1F01" w:rsidP="005E1379">
      <w:pPr>
        <w:ind w:firstLine="708"/>
        <w:jc w:val="both"/>
        <w:rPr>
          <w:rFonts w:ascii="Arial" w:hAnsi="Arial" w:cs="Arial"/>
          <w:b/>
          <w:color w:val="263B97"/>
        </w:rPr>
      </w:pPr>
      <w:r w:rsidRPr="007F28F2">
        <w:rPr>
          <w:rFonts w:ascii="Arial" w:hAnsi="Arial"/>
        </w:rPr>
        <w:t xml:space="preserve">You can exercise your rights with our Company at any time using the </w:t>
      </w:r>
      <w:r w:rsidR="00B03796">
        <w:rPr>
          <w:rFonts w:ascii="Arial" w:hAnsi="Arial"/>
        </w:rPr>
        <w:t>following ways</w:t>
      </w:r>
      <w:r w:rsidRPr="007F28F2">
        <w:rPr>
          <w:rFonts w:ascii="Arial" w:hAnsi="Arial"/>
        </w:rPr>
        <w:t>:</w:t>
      </w:r>
    </w:p>
    <w:p w14:paraId="14C6786C" w14:textId="77777777" w:rsidR="00C85E7A" w:rsidRPr="00241E71" w:rsidRDefault="00C85E7A" w:rsidP="00C85E7A">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1D0690F7" w14:textId="77777777" w:rsidR="00C85E7A" w:rsidRPr="00B950FE" w:rsidRDefault="00C85E7A" w:rsidP="00C85E7A">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1FF42362" w14:textId="77777777" w:rsidR="00C85E7A" w:rsidRPr="007B5AE6" w:rsidRDefault="00C85E7A" w:rsidP="00C85E7A">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6F305072" w:rsidR="007A73BF" w:rsidRPr="007F28F2" w:rsidRDefault="007A73BF" w:rsidP="005E1379">
      <w:pPr>
        <w:spacing w:before="100" w:beforeAutospacing="1" w:after="100" w:afterAutospacing="1" w:line="240" w:lineRule="auto"/>
        <w:ind w:firstLine="708"/>
        <w:jc w:val="both"/>
        <w:rPr>
          <w:rFonts w:ascii="Arial" w:eastAsia="Times New Roman" w:hAnsi="Arial" w:cs="Arial"/>
          <w:b/>
          <w:color w:val="404040"/>
        </w:rPr>
      </w:pPr>
      <w:r w:rsidRPr="007F28F2">
        <w:rPr>
          <w:rFonts w:ascii="Arial" w:hAnsi="Arial"/>
          <w:b/>
          <w:color w:val="263B97"/>
        </w:rPr>
        <w:t xml:space="preserve">Is providing of your personal data a </w:t>
      </w:r>
      <w:r w:rsidR="0049365E">
        <w:rPr>
          <w:rFonts w:ascii="Arial" w:hAnsi="Arial"/>
          <w:b/>
          <w:color w:val="263B97"/>
        </w:rPr>
        <w:t>statutory</w:t>
      </w:r>
      <w:r w:rsidRPr="007F28F2">
        <w:rPr>
          <w:rFonts w:ascii="Arial" w:hAnsi="Arial"/>
          <w:b/>
          <w:color w:val="263B97"/>
        </w:rPr>
        <w:t xml:space="preserve"> or contractual requirement</w:t>
      </w:r>
      <w:r w:rsidR="0049365E">
        <w:rPr>
          <w:rFonts w:ascii="Arial" w:hAnsi="Arial"/>
          <w:b/>
          <w:color w:val="263B97"/>
        </w:rPr>
        <w:t>,</w:t>
      </w:r>
      <w:r w:rsidRPr="007F28F2">
        <w:rPr>
          <w:rFonts w:ascii="Arial" w:hAnsi="Arial"/>
          <w:b/>
          <w:color w:val="263B97"/>
        </w:rPr>
        <w:t xml:space="preserve"> or a requirement necessary </w:t>
      </w:r>
      <w:r w:rsidR="0049365E">
        <w:rPr>
          <w:rFonts w:ascii="Arial" w:hAnsi="Arial"/>
          <w:b/>
          <w:color w:val="263B97"/>
        </w:rPr>
        <w:t>to enter into a</w:t>
      </w:r>
      <w:r w:rsidRPr="007F28F2">
        <w:rPr>
          <w:rFonts w:ascii="Arial" w:hAnsi="Arial"/>
          <w:b/>
          <w:color w:val="263B97"/>
        </w:rPr>
        <w:t xml:space="preserve"> contract? </w:t>
      </w:r>
    </w:p>
    <w:p w14:paraId="6340EC6C" w14:textId="66C2755D" w:rsidR="005E1379" w:rsidRPr="007F28F2" w:rsidRDefault="005E1379" w:rsidP="005E1379">
      <w:pPr>
        <w:ind w:firstLine="708"/>
        <w:jc w:val="both"/>
        <w:rPr>
          <w:rFonts w:ascii="Arial" w:hAnsi="Arial" w:cs="Arial"/>
        </w:rPr>
      </w:pPr>
      <w:r w:rsidRPr="007F28F2">
        <w:rPr>
          <w:rFonts w:ascii="Arial" w:hAnsi="Arial"/>
        </w:rPr>
        <w:t xml:space="preserve">If you are a member of a statutory body or a person authorized to act on behalf of the Company, providing your personal data is a legal requirement. If the data are not provided to the Company, it is not possible to </w:t>
      </w:r>
      <w:r w:rsidR="00506FFF">
        <w:rPr>
          <w:rFonts w:ascii="Arial" w:hAnsi="Arial"/>
        </w:rPr>
        <w:t>execute</w:t>
      </w:r>
      <w:r w:rsidRPr="007F28F2">
        <w:rPr>
          <w:rFonts w:ascii="Arial" w:hAnsi="Arial"/>
        </w:rPr>
        <w:t xml:space="preserve"> a valid legal act.</w:t>
      </w:r>
    </w:p>
    <w:p w14:paraId="36BF3DB3" w14:textId="77777777" w:rsidR="005E1379" w:rsidRPr="007F28F2" w:rsidRDefault="005E1379" w:rsidP="005E1379">
      <w:pPr>
        <w:ind w:firstLine="708"/>
        <w:jc w:val="both"/>
        <w:rPr>
          <w:rFonts w:ascii="Arial" w:hAnsi="Arial" w:cs="Arial"/>
        </w:rPr>
      </w:pPr>
      <w:r w:rsidRPr="007F28F2">
        <w:rPr>
          <w:rFonts w:ascii="Arial" w:hAnsi="Arial"/>
        </w:rPr>
        <w:t>Personal data provided in the filings of the parties to the proceedings, in lawsuits, in motions, and documentation related to proceedings at courts and public authorities, as well as personal data provided in the rulings of courts and administrative authorities related to the Company, are provided to us, because it is a legal requirement. Failure to provide them would constitute a violation of provisions governing the relevant proceedings (e.g. judicial, administrative).</w:t>
      </w:r>
    </w:p>
    <w:p w14:paraId="2BEB844C" w14:textId="2022A184" w:rsidR="007A73BF" w:rsidRPr="007F28F2" w:rsidRDefault="005E1379" w:rsidP="005E1379">
      <w:pPr>
        <w:ind w:firstLine="708"/>
        <w:jc w:val="both"/>
        <w:rPr>
          <w:rFonts w:ascii="Arial" w:hAnsi="Arial" w:cs="Arial"/>
          <w:color w:val="000000"/>
        </w:rPr>
      </w:pPr>
      <w:r w:rsidRPr="007F28F2">
        <w:rPr>
          <w:rFonts w:ascii="Arial" w:hAnsi="Arial"/>
          <w:color w:val="212529"/>
        </w:rPr>
        <w:t>In other cases</w:t>
      </w:r>
      <w:r w:rsidR="00042E0F">
        <w:rPr>
          <w:rFonts w:ascii="Arial" w:hAnsi="Arial"/>
          <w:color w:val="212529"/>
        </w:rPr>
        <w:t>,</w:t>
      </w:r>
      <w:r w:rsidRPr="007F28F2">
        <w:rPr>
          <w:rFonts w:ascii="Arial" w:hAnsi="Arial"/>
          <w:color w:val="212529"/>
        </w:rPr>
        <w:t xml:space="preserve"> provision of your personal data is not a </w:t>
      </w:r>
      <w:r w:rsidR="00CA12FD">
        <w:rPr>
          <w:rFonts w:ascii="Arial" w:hAnsi="Arial"/>
          <w:color w:val="212529"/>
        </w:rPr>
        <w:t>legal</w:t>
      </w:r>
      <w:r w:rsidR="00CA12FD" w:rsidRPr="007F28F2">
        <w:rPr>
          <w:rFonts w:ascii="Arial" w:hAnsi="Arial"/>
          <w:color w:val="212529"/>
        </w:rPr>
        <w:t xml:space="preserve"> </w:t>
      </w:r>
      <w:r w:rsidRPr="007F28F2">
        <w:rPr>
          <w:rFonts w:ascii="Arial" w:hAnsi="Arial"/>
          <w:color w:val="212529"/>
        </w:rPr>
        <w:t xml:space="preserve">nor contractual requirement, </w:t>
      </w:r>
      <w:r w:rsidR="00042E0F">
        <w:rPr>
          <w:rFonts w:ascii="Arial" w:hAnsi="Arial"/>
          <w:color w:val="212529"/>
        </w:rPr>
        <w:t xml:space="preserve">nor a requirement necessary to enter into </w:t>
      </w:r>
      <w:r w:rsidRPr="007F28F2">
        <w:rPr>
          <w:rFonts w:ascii="Arial" w:hAnsi="Arial"/>
          <w:color w:val="212529"/>
        </w:rPr>
        <w:t>a contract.</w:t>
      </w:r>
      <w:r w:rsidRPr="007F28F2">
        <w:rPr>
          <w:rFonts w:ascii="Arial" w:hAnsi="Arial"/>
        </w:rPr>
        <w:t xml:space="preserve"> </w:t>
      </w:r>
    </w:p>
    <w:p w14:paraId="053F1102" w14:textId="77777777" w:rsidR="007A73BF" w:rsidRPr="007F28F2" w:rsidRDefault="007A73BF" w:rsidP="005E1379">
      <w:pPr>
        <w:ind w:firstLine="708"/>
        <w:jc w:val="both"/>
        <w:rPr>
          <w:rFonts w:ascii="Arial" w:hAnsi="Arial" w:cs="Arial"/>
          <w:b/>
          <w:color w:val="263B97"/>
        </w:rPr>
      </w:pPr>
    </w:p>
    <w:p w14:paraId="5F7C3272" w14:textId="719C6BB1" w:rsidR="00B1259A" w:rsidRPr="007F28F2" w:rsidRDefault="00D80EFB" w:rsidP="005E1379">
      <w:pPr>
        <w:ind w:firstLine="708"/>
        <w:jc w:val="both"/>
        <w:rPr>
          <w:rFonts w:ascii="Arial" w:eastAsia="Times New Roman" w:hAnsi="Arial" w:cs="Arial"/>
          <w:color w:val="0070C0"/>
        </w:rPr>
      </w:pPr>
      <w:r>
        <w:rPr>
          <w:rFonts w:ascii="Arial" w:hAnsi="Arial"/>
          <w:b/>
          <w:color w:val="263B97"/>
        </w:rPr>
        <w:t>Does the processing of your personal data involve</w:t>
      </w:r>
      <w:r w:rsidR="00BA2C16" w:rsidRPr="007F28F2">
        <w:rPr>
          <w:rFonts w:ascii="Arial" w:hAnsi="Arial"/>
          <w:b/>
          <w:color w:val="263B97"/>
        </w:rPr>
        <w:t xml:space="preserve"> autom</w:t>
      </w:r>
      <w:r>
        <w:rPr>
          <w:rFonts w:ascii="Arial" w:hAnsi="Arial"/>
          <w:b/>
          <w:color w:val="263B97"/>
        </w:rPr>
        <w:t>ated individual decision-making</w:t>
      </w:r>
      <w:r w:rsidR="00BA2C16" w:rsidRPr="007F28F2">
        <w:rPr>
          <w:rFonts w:ascii="Arial" w:hAnsi="Arial"/>
          <w:b/>
          <w:color w:val="263B97"/>
        </w:rPr>
        <w:t xml:space="preserve">? </w:t>
      </w:r>
    </w:p>
    <w:p w14:paraId="3AA82C83" w14:textId="0459593A" w:rsidR="00B1259A" w:rsidRPr="007F28F2" w:rsidRDefault="004B0F37" w:rsidP="005E1379">
      <w:pPr>
        <w:ind w:firstLine="708"/>
        <w:jc w:val="both"/>
        <w:rPr>
          <w:rFonts w:ascii="Arial" w:hAnsi="Arial" w:cs="Arial"/>
          <w:i/>
          <w:color w:val="808080" w:themeColor="background1" w:themeShade="80"/>
        </w:rPr>
      </w:pPr>
      <w:r w:rsidRPr="007F28F2">
        <w:rPr>
          <w:rFonts w:ascii="Arial" w:hAnsi="Arial"/>
        </w:rPr>
        <w:t>No</w:t>
      </w:r>
    </w:p>
    <w:sectPr w:rsidR="00B1259A" w:rsidRPr="007F28F2"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2D4FD" w14:textId="77777777" w:rsidR="00E755C0" w:rsidRDefault="00E755C0" w:rsidP="00447C9E">
      <w:pPr>
        <w:spacing w:after="0" w:line="240" w:lineRule="auto"/>
      </w:pPr>
      <w:r>
        <w:separator/>
      </w:r>
    </w:p>
  </w:endnote>
  <w:endnote w:type="continuationSeparator" w:id="0">
    <w:p w14:paraId="53AFBA47" w14:textId="77777777" w:rsidR="00E755C0" w:rsidRDefault="00E755C0"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86F24" w14:textId="77777777" w:rsidR="0041646E" w:rsidRDefault="004164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CBE03DA" w:rsidR="00447C9E" w:rsidRPr="0041646E" w:rsidRDefault="0041646E" w:rsidP="0041646E">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8181" w14:textId="77777777" w:rsidR="0041646E" w:rsidRDefault="004164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CC81" w14:textId="77777777" w:rsidR="00E755C0" w:rsidRDefault="00E755C0" w:rsidP="00447C9E">
      <w:pPr>
        <w:spacing w:after="0" w:line="240" w:lineRule="auto"/>
      </w:pPr>
      <w:r>
        <w:separator/>
      </w:r>
    </w:p>
  </w:footnote>
  <w:footnote w:type="continuationSeparator" w:id="0">
    <w:p w14:paraId="70C17B9B" w14:textId="77777777" w:rsidR="00E755C0" w:rsidRDefault="00E755C0"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3BF1" w14:textId="77777777" w:rsidR="0041646E" w:rsidRDefault="0041646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07AC8DAD"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FFD8A" w14:textId="77777777" w:rsidR="0041646E" w:rsidRDefault="004164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04D4F0E"/>
    <w:multiLevelType w:val="hybridMultilevel"/>
    <w:tmpl w:val="0C404E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AEC68AB"/>
    <w:multiLevelType w:val="hybridMultilevel"/>
    <w:tmpl w:val="793A1E56"/>
    <w:lvl w:ilvl="0" w:tplc="041B0001">
      <w:start w:val="1"/>
      <w:numFmt w:val="bullet"/>
      <w:lvlText w:val=""/>
      <w:lvlJc w:val="left"/>
      <w:pPr>
        <w:ind w:left="720" w:hanging="360"/>
      </w:pPr>
      <w:rPr>
        <w:rFonts w:ascii="Symbol" w:hAnsi="Symbol" w:hint="default"/>
      </w:rPr>
    </w:lvl>
    <w:lvl w:ilvl="1" w:tplc="86725812" w:tentative="1">
      <w:start w:val="1"/>
      <w:numFmt w:val="bullet"/>
      <w:lvlText w:val="o"/>
      <w:lvlJc w:val="left"/>
      <w:pPr>
        <w:ind w:left="1440" w:hanging="360"/>
      </w:pPr>
      <w:rPr>
        <w:rFonts w:ascii="Courier New" w:hAnsi="Courier New" w:cs="Courier New" w:hint="default"/>
      </w:rPr>
    </w:lvl>
    <w:lvl w:ilvl="2" w:tplc="0F1E38F4" w:tentative="1">
      <w:start w:val="1"/>
      <w:numFmt w:val="bullet"/>
      <w:lvlText w:val=""/>
      <w:lvlJc w:val="left"/>
      <w:pPr>
        <w:ind w:left="2160" w:hanging="360"/>
      </w:pPr>
      <w:rPr>
        <w:rFonts w:ascii="Wingdings" w:hAnsi="Wingdings" w:hint="default"/>
      </w:rPr>
    </w:lvl>
    <w:lvl w:ilvl="3" w:tplc="5AFCF646" w:tentative="1">
      <w:start w:val="1"/>
      <w:numFmt w:val="bullet"/>
      <w:lvlText w:val=""/>
      <w:lvlJc w:val="left"/>
      <w:pPr>
        <w:ind w:left="2880" w:hanging="360"/>
      </w:pPr>
      <w:rPr>
        <w:rFonts w:ascii="Symbol" w:hAnsi="Symbol" w:hint="default"/>
      </w:rPr>
    </w:lvl>
    <w:lvl w:ilvl="4" w:tplc="60DEA724" w:tentative="1">
      <w:start w:val="1"/>
      <w:numFmt w:val="bullet"/>
      <w:lvlText w:val="o"/>
      <w:lvlJc w:val="left"/>
      <w:pPr>
        <w:ind w:left="3600" w:hanging="360"/>
      </w:pPr>
      <w:rPr>
        <w:rFonts w:ascii="Courier New" w:hAnsi="Courier New" w:cs="Courier New" w:hint="default"/>
      </w:rPr>
    </w:lvl>
    <w:lvl w:ilvl="5" w:tplc="B284EC98" w:tentative="1">
      <w:start w:val="1"/>
      <w:numFmt w:val="bullet"/>
      <w:lvlText w:val=""/>
      <w:lvlJc w:val="left"/>
      <w:pPr>
        <w:ind w:left="4320" w:hanging="360"/>
      </w:pPr>
      <w:rPr>
        <w:rFonts w:ascii="Wingdings" w:hAnsi="Wingdings" w:hint="default"/>
      </w:rPr>
    </w:lvl>
    <w:lvl w:ilvl="6" w:tplc="44DC0D84" w:tentative="1">
      <w:start w:val="1"/>
      <w:numFmt w:val="bullet"/>
      <w:lvlText w:val=""/>
      <w:lvlJc w:val="left"/>
      <w:pPr>
        <w:ind w:left="5040" w:hanging="360"/>
      </w:pPr>
      <w:rPr>
        <w:rFonts w:ascii="Symbol" w:hAnsi="Symbol" w:hint="default"/>
      </w:rPr>
    </w:lvl>
    <w:lvl w:ilvl="7" w:tplc="DDF465CE" w:tentative="1">
      <w:start w:val="1"/>
      <w:numFmt w:val="bullet"/>
      <w:lvlText w:val="o"/>
      <w:lvlJc w:val="left"/>
      <w:pPr>
        <w:ind w:left="5760" w:hanging="360"/>
      </w:pPr>
      <w:rPr>
        <w:rFonts w:ascii="Courier New" w:hAnsi="Courier New" w:cs="Courier New" w:hint="default"/>
      </w:rPr>
    </w:lvl>
    <w:lvl w:ilvl="8" w:tplc="F1BEC73A"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9B27A3"/>
    <w:multiLevelType w:val="hybridMultilevel"/>
    <w:tmpl w:val="E3827C9A"/>
    <w:lvl w:ilvl="0" w:tplc="E0BAE562">
      <w:numFmt w:val="bullet"/>
      <w:lvlText w:val="-"/>
      <w:lvlJc w:val="left"/>
      <w:pPr>
        <w:ind w:left="360" w:firstLine="0"/>
      </w:pPr>
      <w:rPr>
        <w:rFonts w:ascii="Calibri" w:eastAsiaTheme="minorHAnsi" w:hAnsi="Calibri" w:cs="Calibri" w:hint="default"/>
      </w:rPr>
    </w:lvl>
    <w:lvl w:ilvl="1" w:tplc="92DECCB8" w:tentative="1">
      <w:start w:val="1"/>
      <w:numFmt w:val="bullet"/>
      <w:lvlText w:val="o"/>
      <w:lvlJc w:val="left"/>
      <w:pPr>
        <w:ind w:left="1440" w:hanging="360"/>
      </w:pPr>
      <w:rPr>
        <w:rFonts w:ascii="Courier New" w:hAnsi="Courier New" w:cs="Courier New" w:hint="default"/>
      </w:rPr>
    </w:lvl>
    <w:lvl w:ilvl="2" w:tplc="6B3C70BA" w:tentative="1">
      <w:start w:val="1"/>
      <w:numFmt w:val="bullet"/>
      <w:lvlText w:val=""/>
      <w:lvlJc w:val="left"/>
      <w:pPr>
        <w:ind w:left="2160" w:hanging="360"/>
      </w:pPr>
      <w:rPr>
        <w:rFonts w:ascii="Wingdings" w:hAnsi="Wingdings" w:hint="default"/>
      </w:rPr>
    </w:lvl>
    <w:lvl w:ilvl="3" w:tplc="EB888128" w:tentative="1">
      <w:start w:val="1"/>
      <w:numFmt w:val="bullet"/>
      <w:lvlText w:val=""/>
      <w:lvlJc w:val="left"/>
      <w:pPr>
        <w:ind w:left="2880" w:hanging="360"/>
      </w:pPr>
      <w:rPr>
        <w:rFonts w:ascii="Symbol" w:hAnsi="Symbol" w:hint="default"/>
      </w:rPr>
    </w:lvl>
    <w:lvl w:ilvl="4" w:tplc="6D5863A8" w:tentative="1">
      <w:start w:val="1"/>
      <w:numFmt w:val="bullet"/>
      <w:lvlText w:val="o"/>
      <w:lvlJc w:val="left"/>
      <w:pPr>
        <w:ind w:left="3600" w:hanging="360"/>
      </w:pPr>
      <w:rPr>
        <w:rFonts w:ascii="Courier New" w:hAnsi="Courier New" w:cs="Courier New" w:hint="default"/>
      </w:rPr>
    </w:lvl>
    <w:lvl w:ilvl="5" w:tplc="78222972" w:tentative="1">
      <w:start w:val="1"/>
      <w:numFmt w:val="bullet"/>
      <w:lvlText w:val=""/>
      <w:lvlJc w:val="left"/>
      <w:pPr>
        <w:ind w:left="4320" w:hanging="360"/>
      </w:pPr>
      <w:rPr>
        <w:rFonts w:ascii="Wingdings" w:hAnsi="Wingdings" w:hint="default"/>
      </w:rPr>
    </w:lvl>
    <w:lvl w:ilvl="6" w:tplc="597692B8" w:tentative="1">
      <w:start w:val="1"/>
      <w:numFmt w:val="bullet"/>
      <w:lvlText w:val=""/>
      <w:lvlJc w:val="left"/>
      <w:pPr>
        <w:ind w:left="5040" w:hanging="360"/>
      </w:pPr>
      <w:rPr>
        <w:rFonts w:ascii="Symbol" w:hAnsi="Symbol" w:hint="default"/>
      </w:rPr>
    </w:lvl>
    <w:lvl w:ilvl="7" w:tplc="06B831BC" w:tentative="1">
      <w:start w:val="1"/>
      <w:numFmt w:val="bullet"/>
      <w:lvlText w:val="o"/>
      <w:lvlJc w:val="left"/>
      <w:pPr>
        <w:ind w:left="5760" w:hanging="360"/>
      </w:pPr>
      <w:rPr>
        <w:rFonts w:ascii="Courier New" w:hAnsi="Courier New" w:cs="Courier New" w:hint="default"/>
      </w:rPr>
    </w:lvl>
    <w:lvl w:ilvl="8" w:tplc="7216556A" w:tentative="1">
      <w:start w:val="1"/>
      <w:numFmt w:val="bullet"/>
      <w:lvlText w:val=""/>
      <w:lvlJc w:val="left"/>
      <w:pPr>
        <w:ind w:left="6480" w:hanging="360"/>
      </w:pPr>
      <w:rPr>
        <w:rFonts w:ascii="Wingdings" w:hAnsi="Wingdings" w:hint="default"/>
      </w:rPr>
    </w:lvl>
  </w:abstractNum>
  <w:abstractNum w:abstractNumId="9" w15:restartNumberingAfterBreak="0">
    <w:nsid w:val="45AE6F42"/>
    <w:multiLevelType w:val="hybridMultilevel"/>
    <w:tmpl w:val="E73202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9F50ED7"/>
    <w:multiLevelType w:val="hybridMultilevel"/>
    <w:tmpl w:val="6C7A2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0394209"/>
    <w:multiLevelType w:val="hybridMultilevel"/>
    <w:tmpl w:val="3EE09F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61AE1FA7"/>
    <w:multiLevelType w:val="hybridMultilevel"/>
    <w:tmpl w:val="E2488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3E47249"/>
    <w:multiLevelType w:val="hybridMultilevel"/>
    <w:tmpl w:val="537C35C0"/>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5"/>
  </w:num>
  <w:num w:numId="4">
    <w:abstractNumId w:val="10"/>
  </w:num>
  <w:num w:numId="5">
    <w:abstractNumId w:val="6"/>
  </w:num>
  <w:num w:numId="6">
    <w:abstractNumId w:val="12"/>
  </w:num>
  <w:num w:numId="7">
    <w:abstractNumId w:val="14"/>
  </w:num>
  <w:num w:numId="8">
    <w:abstractNumId w:val="1"/>
  </w:num>
  <w:num w:numId="9">
    <w:abstractNumId w:val="3"/>
  </w:num>
  <w:num w:numId="10">
    <w:abstractNumId w:val="9"/>
  </w:num>
  <w:num w:numId="11">
    <w:abstractNumId w:val="11"/>
  </w:num>
  <w:num w:numId="12">
    <w:abstractNumId w:val="8"/>
  </w:num>
  <w:num w:numId="13">
    <w:abstractNumId w:val="16"/>
  </w:num>
  <w:num w:numId="14">
    <w:abstractNumId w:val="13"/>
  </w:num>
  <w:num w:numId="15">
    <w:abstractNumId w:val="2"/>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42E0F"/>
    <w:rsid w:val="00056109"/>
    <w:rsid w:val="00083111"/>
    <w:rsid w:val="00086EAD"/>
    <w:rsid w:val="00090431"/>
    <w:rsid w:val="000A0BE7"/>
    <w:rsid w:val="000A1354"/>
    <w:rsid w:val="000A6A9A"/>
    <w:rsid w:val="000C1A31"/>
    <w:rsid w:val="000C5D86"/>
    <w:rsid w:val="000D18C8"/>
    <w:rsid w:val="000D20CA"/>
    <w:rsid w:val="000D3F33"/>
    <w:rsid w:val="000E16AA"/>
    <w:rsid w:val="000E374B"/>
    <w:rsid w:val="00123A07"/>
    <w:rsid w:val="0012729A"/>
    <w:rsid w:val="00127BCF"/>
    <w:rsid w:val="00127E05"/>
    <w:rsid w:val="001309D4"/>
    <w:rsid w:val="00131993"/>
    <w:rsid w:val="00170543"/>
    <w:rsid w:val="0017581F"/>
    <w:rsid w:val="001B3FB7"/>
    <w:rsid w:val="001C709D"/>
    <w:rsid w:val="001D358A"/>
    <w:rsid w:val="001E2A69"/>
    <w:rsid w:val="00201BAE"/>
    <w:rsid w:val="002129D2"/>
    <w:rsid w:val="002216B7"/>
    <w:rsid w:val="00244FB3"/>
    <w:rsid w:val="00265FD2"/>
    <w:rsid w:val="00267A16"/>
    <w:rsid w:val="00274BA9"/>
    <w:rsid w:val="002C1F3E"/>
    <w:rsid w:val="002C7673"/>
    <w:rsid w:val="002D0583"/>
    <w:rsid w:val="00303451"/>
    <w:rsid w:val="00321513"/>
    <w:rsid w:val="00347721"/>
    <w:rsid w:val="003524A8"/>
    <w:rsid w:val="00355CF2"/>
    <w:rsid w:val="00362A58"/>
    <w:rsid w:val="00367FF5"/>
    <w:rsid w:val="003A0A34"/>
    <w:rsid w:val="003A21F0"/>
    <w:rsid w:val="003A569C"/>
    <w:rsid w:val="003B15A7"/>
    <w:rsid w:val="003B6CB4"/>
    <w:rsid w:val="003D1F01"/>
    <w:rsid w:val="003E0B38"/>
    <w:rsid w:val="003E5D4B"/>
    <w:rsid w:val="003F2479"/>
    <w:rsid w:val="003F3F6B"/>
    <w:rsid w:val="003F45CB"/>
    <w:rsid w:val="004012E0"/>
    <w:rsid w:val="00402E74"/>
    <w:rsid w:val="0041646E"/>
    <w:rsid w:val="00424EA4"/>
    <w:rsid w:val="00425594"/>
    <w:rsid w:val="00447C9E"/>
    <w:rsid w:val="00480274"/>
    <w:rsid w:val="00491744"/>
    <w:rsid w:val="0049365E"/>
    <w:rsid w:val="00497664"/>
    <w:rsid w:val="004B0F37"/>
    <w:rsid w:val="004C1BA5"/>
    <w:rsid w:val="004C60A7"/>
    <w:rsid w:val="004C65FA"/>
    <w:rsid w:val="004C7360"/>
    <w:rsid w:val="004E2C21"/>
    <w:rsid w:val="004E3669"/>
    <w:rsid w:val="004F28FD"/>
    <w:rsid w:val="004F699A"/>
    <w:rsid w:val="0050666C"/>
    <w:rsid w:val="00506FFF"/>
    <w:rsid w:val="005146D8"/>
    <w:rsid w:val="0051684C"/>
    <w:rsid w:val="00521827"/>
    <w:rsid w:val="005222A3"/>
    <w:rsid w:val="0053336C"/>
    <w:rsid w:val="00535ECF"/>
    <w:rsid w:val="005677B6"/>
    <w:rsid w:val="0057780D"/>
    <w:rsid w:val="00585CAB"/>
    <w:rsid w:val="00595273"/>
    <w:rsid w:val="005956B2"/>
    <w:rsid w:val="005A4A4F"/>
    <w:rsid w:val="005B498D"/>
    <w:rsid w:val="005C42BD"/>
    <w:rsid w:val="005C6CD7"/>
    <w:rsid w:val="005D540A"/>
    <w:rsid w:val="005E1379"/>
    <w:rsid w:val="006018B1"/>
    <w:rsid w:val="00605E29"/>
    <w:rsid w:val="00630376"/>
    <w:rsid w:val="006327E2"/>
    <w:rsid w:val="006336F7"/>
    <w:rsid w:val="00634993"/>
    <w:rsid w:val="00655C85"/>
    <w:rsid w:val="00686252"/>
    <w:rsid w:val="006B2F25"/>
    <w:rsid w:val="006B4AE0"/>
    <w:rsid w:val="006B6EF4"/>
    <w:rsid w:val="006B7AC8"/>
    <w:rsid w:val="006C4101"/>
    <w:rsid w:val="006E3C37"/>
    <w:rsid w:val="006F4829"/>
    <w:rsid w:val="00704BBB"/>
    <w:rsid w:val="007076FE"/>
    <w:rsid w:val="007172CC"/>
    <w:rsid w:val="00735109"/>
    <w:rsid w:val="00742919"/>
    <w:rsid w:val="00747D85"/>
    <w:rsid w:val="00763563"/>
    <w:rsid w:val="00785BDE"/>
    <w:rsid w:val="007A2C47"/>
    <w:rsid w:val="007A73BF"/>
    <w:rsid w:val="007D0453"/>
    <w:rsid w:val="007E6C08"/>
    <w:rsid w:val="007F1DDD"/>
    <w:rsid w:val="007F28F2"/>
    <w:rsid w:val="007F31C2"/>
    <w:rsid w:val="0082077C"/>
    <w:rsid w:val="00833E1D"/>
    <w:rsid w:val="00845356"/>
    <w:rsid w:val="008500C7"/>
    <w:rsid w:val="008630D0"/>
    <w:rsid w:val="00863235"/>
    <w:rsid w:val="0087570F"/>
    <w:rsid w:val="00895D12"/>
    <w:rsid w:val="00896915"/>
    <w:rsid w:val="008B6481"/>
    <w:rsid w:val="008C05BD"/>
    <w:rsid w:val="008C238E"/>
    <w:rsid w:val="00905B30"/>
    <w:rsid w:val="00911651"/>
    <w:rsid w:val="00924D1D"/>
    <w:rsid w:val="00936A08"/>
    <w:rsid w:val="009655B3"/>
    <w:rsid w:val="009741CF"/>
    <w:rsid w:val="009A03E8"/>
    <w:rsid w:val="009A3B11"/>
    <w:rsid w:val="009B552B"/>
    <w:rsid w:val="009C66C4"/>
    <w:rsid w:val="009C7AFA"/>
    <w:rsid w:val="009D36C6"/>
    <w:rsid w:val="009D49F8"/>
    <w:rsid w:val="009E524E"/>
    <w:rsid w:val="009F15AF"/>
    <w:rsid w:val="009F18C9"/>
    <w:rsid w:val="009F2A6B"/>
    <w:rsid w:val="009F688D"/>
    <w:rsid w:val="00A051FE"/>
    <w:rsid w:val="00A06624"/>
    <w:rsid w:val="00A15E97"/>
    <w:rsid w:val="00A2325D"/>
    <w:rsid w:val="00A258AB"/>
    <w:rsid w:val="00A30550"/>
    <w:rsid w:val="00A3340B"/>
    <w:rsid w:val="00A426FD"/>
    <w:rsid w:val="00A61A5E"/>
    <w:rsid w:val="00A704B8"/>
    <w:rsid w:val="00A73008"/>
    <w:rsid w:val="00A76883"/>
    <w:rsid w:val="00A80737"/>
    <w:rsid w:val="00A845E3"/>
    <w:rsid w:val="00AA4657"/>
    <w:rsid w:val="00AD35DF"/>
    <w:rsid w:val="00AD641A"/>
    <w:rsid w:val="00AF2AD1"/>
    <w:rsid w:val="00AF469C"/>
    <w:rsid w:val="00B0245C"/>
    <w:rsid w:val="00B03796"/>
    <w:rsid w:val="00B1259A"/>
    <w:rsid w:val="00B17AF4"/>
    <w:rsid w:val="00B2467F"/>
    <w:rsid w:val="00B334B7"/>
    <w:rsid w:val="00B40DB4"/>
    <w:rsid w:val="00B54FF7"/>
    <w:rsid w:val="00B91BE0"/>
    <w:rsid w:val="00BA1EED"/>
    <w:rsid w:val="00BA2C16"/>
    <w:rsid w:val="00BE70E0"/>
    <w:rsid w:val="00C03C9D"/>
    <w:rsid w:val="00C05E6B"/>
    <w:rsid w:val="00C0628A"/>
    <w:rsid w:val="00C15B4F"/>
    <w:rsid w:val="00C21B75"/>
    <w:rsid w:val="00C36A21"/>
    <w:rsid w:val="00C37C8E"/>
    <w:rsid w:val="00C42985"/>
    <w:rsid w:val="00C562A1"/>
    <w:rsid w:val="00C61F52"/>
    <w:rsid w:val="00C85E7A"/>
    <w:rsid w:val="00C961C5"/>
    <w:rsid w:val="00CA12FD"/>
    <w:rsid w:val="00CB1A52"/>
    <w:rsid w:val="00CB7357"/>
    <w:rsid w:val="00CD05DC"/>
    <w:rsid w:val="00D00AF5"/>
    <w:rsid w:val="00D10B33"/>
    <w:rsid w:val="00D1281F"/>
    <w:rsid w:val="00D23640"/>
    <w:rsid w:val="00D31D79"/>
    <w:rsid w:val="00D42363"/>
    <w:rsid w:val="00D52548"/>
    <w:rsid w:val="00D629B2"/>
    <w:rsid w:val="00D80EFB"/>
    <w:rsid w:val="00D837A4"/>
    <w:rsid w:val="00D9082B"/>
    <w:rsid w:val="00DB052B"/>
    <w:rsid w:val="00DB11D8"/>
    <w:rsid w:val="00DB432A"/>
    <w:rsid w:val="00DC270A"/>
    <w:rsid w:val="00DC28DE"/>
    <w:rsid w:val="00DC7390"/>
    <w:rsid w:val="00DD255E"/>
    <w:rsid w:val="00DD6C31"/>
    <w:rsid w:val="00DE0D4B"/>
    <w:rsid w:val="00DE6155"/>
    <w:rsid w:val="00DF6C43"/>
    <w:rsid w:val="00DF7D69"/>
    <w:rsid w:val="00E14CD4"/>
    <w:rsid w:val="00E23A1A"/>
    <w:rsid w:val="00E2525C"/>
    <w:rsid w:val="00E41F57"/>
    <w:rsid w:val="00E44EE6"/>
    <w:rsid w:val="00E64350"/>
    <w:rsid w:val="00E755C0"/>
    <w:rsid w:val="00E92FAD"/>
    <w:rsid w:val="00EA3582"/>
    <w:rsid w:val="00EA41E6"/>
    <w:rsid w:val="00EB31AB"/>
    <w:rsid w:val="00ED004A"/>
    <w:rsid w:val="00ED6761"/>
    <w:rsid w:val="00EF3F91"/>
    <w:rsid w:val="00EF42A9"/>
    <w:rsid w:val="00F031C5"/>
    <w:rsid w:val="00F07892"/>
    <w:rsid w:val="00F13F78"/>
    <w:rsid w:val="00F161F4"/>
    <w:rsid w:val="00F21FEF"/>
    <w:rsid w:val="00F25053"/>
    <w:rsid w:val="00F30D71"/>
    <w:rsid w:val="00F61B62"/>
    <w:rsid w:val="00F65D40"/>
    <w:rsid w:val="00F80274"/>
    <w:rsid w:val="00F84033"/>
    <w:rsid w:val="00F94080"/>
    <w:rsid w:val="00F948F9"/>
    <w:rsid w:val="00FA07FB"/>
    <w:rsid w:val="00FA1BE9"/>
    <w:rsid w:val="00FA6D42"/>
    <w:rsid w:val="00FB2417"/>
    <w:rsid w:val="00FC0659"/>
    <w:rsid w:val="00FC5D4F"/>
    <w:rsid w:val="00FD0D79"/>
    <w:rsid w:val="00FD2E74"/>
    <w:rsid w:val="00FD5C77"/>
    <w:rsid w:val="00FD6F60"/>
    <w:rsid w:val="00FE1102"/>
    <w:rsid w:val="00FF3F2D"/>
    <w:rsid w:val="00FF6087"/>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595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287509">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57280-0329-471A-AD11-8F490DEB9069}"/>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206939-5DF3-4428-BAD8-006B0F25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1770</Words>
  <Characters>10090</Characters>
  <Application>Microsoft Office Word</Application>
  <DocSecurity>0</DocSecurity>
  <Lines>84</Lines>
  <Paragraphs>23</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2023-06-17T12:24:00Z</dcterms:created>
  <dcterms:modified xsi:type="dcterms:W3CDTF">2024-01-12T17:54:00Z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