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33D21F08" w:rsidR="006F4829" w:rsidRDefault="006F4829"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Purpose of your personal data processing</w:t>
      </w:r>
    </w:p>
    <w:p w14:paraId="71033B81" w14:textId="54CEE810" w:rsidR="00AF6E95" w:rsidRDefault="007E465E" w:rsidP="00BB5D39">
      <w:pPr>
        <w:ind w:firstLine="708"/>
        <w:jc w:val="both"/>
        <w:rPr>
          <w:rFonts w:ascii="Arial" w:hAnsi="Arial" w:cs="Arial"/>
        </w:rPr>
      </w:pPr>
      <w:r w:rsidRPr="007E465E">
        <w:rPr>
          <w:rFonts w:ascii="Arial" w:hAnsi="Arial" w:cs="Arial"/>
        </w:rPr>
        <w:t>Preparation and procurement of goods, works and services</w:t>
      </w:r>
    </w:p>
    <w:p w14:paraId="79DED55C" w14:textId="4B2829CB" w:rsidR="004C60A7" w:rsidRPr="00AD6BCE" w:rsidRDefault="004C60A7"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Who are data subjects for this processing purpose (whose personal data do we process)?</w:t>
      </w:r>
    </w:p>
    <w:p w14:paraId="33829E8D" w14:textId="014CBD0D" w:rsidR="00657583" w:rsidRPr="00AD6BCE" w:rsidRDefault="004C60A7" w:rsidP="00145ECD">
      <w:pPr>
        <w:ind w:firstLine="708"/>
        <w:jc w:val="both"/>
        <w:rPr>
          <w:rFonts w:ascii="Arial" w:hAnsi="Arial" w:cs="Arial"/>
        </w:rPr>
      </w:pPr>
      <w:r w:rsidRPr="00AD6BCE">
        <w:rPr>
          <w:rFonts w:ascii="Arial" w:hAnsi="Arial" w:cs="Arial"/>
        </w:rPr>
        <w:t xml:space="preserve">Data subjects are </w:t>
      </w:r>
      <w:r w:rsidR="000E6892" w:rsidRPr="00AD6BCE">
        <w:rPr>
          <w:rFonts w:ascii="Arial" w:hAnsi="Arial" w:cs="Arial"/>
        </w:rPr>
        <w:t>(</w:t>
      </w:r>
      <w:proofErr w:type="spellStart"/>
      <w:r w:rsidR="000E6892" w:rsidRPr="00AD6BCE">
        <w:rPr>
          <w:rFonts w:ascii="Arial" w:hAnsi="Arial" w:cs="Arial"/>
        </w:rPr>
        <w:t>i</w:t>
      </w:r>
      <w:proofErr w:type="spellEnd"/>
      <w:r w:rsidR="000E6892" w:rsidRPr="00AD6BCE">
        <w:rPr>
          <w:rFonts w:ascii="Arial" w:hAnsi="Arial" w:cs="Arial"/>
        </w:rPr>
        <w:t xml:space="preserve">) </w:t>
      </w:r>
      <w:r w:rsidRPr="00AD6BCE">
        <w:rPr>
          <w:rFonts w:ascii="Arial" w:hAnsi="Arial" w:cs="Arial"/>
        </w:rPr>
        <w:t xml:space="preserve">natural person (including self-employed person) who </w:t>
      </w:r>
      <w:r w:rsidR="001405E0" w:rsidRPr="00AD6BCE">
        <w:rPr>
          <w:rFonts w:ascii="Arial" w:hAnsi="Arial" w:cs="Arial"/>
        </w:rPr>
        <w:t xml:space="preserve">is </w:t>
      </w:r>
      <w:r w:rsidRPr="00AD6BCE">
        <w:rPr>
          <w:rFonts w:ascii="Arial" w:hAnsi="Arial" w:cs="Arial"/>
        </w:rPr>
        <w:t xml:space="preserve">interested </w:t>
      </w:r>
      <w:r w:rsidR="001405E0" w:rsidRPr="00AD6BCE">
        <w:rPr>
          <w:rFonts w:ascii="Arial" w:hAnsi="Arial" w:cs="Arial"/>
        </w:rPr>
        <w:t>party</w:t>
      </w:r>
      <w:r w:rsidRPr="00AD6BCE">
        <w:rPr>
          <w:rFonts w:ascii="Arial" w:hAnsi="Arial" w:cs="Arial"/>
        </w:rPr>
        <w:t xml:space="preserve">/bidder in </w:t>
      </w:r>
      <w:r w:rsidR="00E12440" w:rsidRPr="00AD6BCE">
        <w:rPr>
          <w:rFonts w:ascii="Arial" w:hAnsi="Arial" w:cs="Arial"/>
        </w:rPr>
        <w:t>a</w:t>
      </w:r>
      <w:r w:rsidRPr="00AD6BCE">
        <w:rPr>
          <w:rFonts w:ascii="Arial" w:hAnsi="Arial" w:cs="Arial"/>
        </w:rPr>
        <w:t xml:space="preserve"> procurement process, </w:t>
      </w:r>
      <w:r w:rsidR="00B61A3B" w:rsidRPr="00AD6BCE">
        <w:rPr>
          <w:rFonts w:ascii="Arial" w:hAnsi="Arial" w:cs="Arial"/>
        </w:rPr>
        <w:t xml:space="preserve">(ii) </w:t>
      </w:r>
      <w:r w:rsidRPr="00AD6BCE">
        <w:rPr>
          <w:rFonts w:ascii="Arial" w:hAnsi="Arial" w:cs="Arial"/>
        </w:rPr>
        <w:t>statutory representative, manager, employee</w:t>
      </w:r>
      <w:r w:rsidR="00781D10" w:rsidRPr="00AD6BCE">
        <w:rPr>
          <w:rFonts w:ascii="Arial" w:hAnsi="Arial" w:cs="Arial"/>
        </w:rPr>
        <w:t>,</w:t>
      </w:r>
      <w:r w:rsidRPr="00AD6BCE">
        <w:rPr>
          <w:rFonts w:ascii="Arial" w:hAnsi="Arial" w:cs="Arial"/>
        </w:rPr>
        <w:t xml:space="preserve"> and other representative, </w:t>
      </w:r>
      <w:r w:rsidR="00E75153" w:rsidRPr="00AD6BCE">
        <w:rPr>
          <w:rFonts w:ascii="Arial" w:hAnsi="Arial" w:cs="Arial"/>
        </w:rPr>
        <w:t>official</w:t>
      </w:r>
      <w:r w:rsidRPr="00AD6BCE">
        <w:rPr>
          <w:rFonts w:ascii="Arial" w:hAnsi="Arial" w:cs="Arial"/>
        </w:rPr>
        <w:t xml:space="preserve">, and contact person of legal entities </w:t>
      </w:r>
      <w:r w:rsidR="00CE0AAF" w:rsidRPr="00AD6BCE">
        <w:rPr>
          <w:rFonts w:ascii="Arial" w:hAnsi="Arial" w:cs="Arial"/>
        </w:rPr>
        <w:t xml:space="preserve">that is </w:t>
      </w:r>
      <w:r w:rsidRPr="00AD6BCE">
        <w:rPr>
          <w:rFonts w:ascii="Arial" w:hAnsi="Arial" w:cs="Arial"/>
        </w:rPr>
        <w:t xml:space="preserve">interested </w:t>
      </w:r>
      <w:r w:rsidR="00CE0AAF" w:rsidRPr="00AD6BCE">
        <w:rPr>
          <w:rFonts w:ascii="Arial" w:hAnsi="Arial" w:cs="Arial"/>
        </w:rPr>
        <w:t>party</w:t>
      </w:r>
      <w:r w:rsidRPr="00AD6BCE">
        <w:rPr>
          <w:rFonts w:ascii="Arial" w:hAnsi="Arial" w:cs="Arial"/>
        </w:rPr>
        <w:t xml:space="preserve">/bidder, </w:t>
      </w:r>
      <w:r w:rsidR="00A34316" w:rsidRPr="00AD6BCE">
        <w:rPr>
          <w:rFonts w:ascii="Arial" w:hAnsi="Arial" w:cs="Arial"/>
        </w:rPr>
        <w:t xml:space="preserve">(iii) </w:t>
      </w:r>
      <w:r w:rsidRPr="00AD6BCE">
        <w:rPr>
          <w:rFonts w:ascii="Arial" w:hAnsi="Arial" w:cs="Arial"/>
        </w:rPr>
        <w:t>natural person, who otherwise participate, participated or plan to participate in the delivery of goods, performed works or provided services to the Company</w:t>
      </w:r>
      <w:r w:rsidR="00891CDF">
        <w:rPr>
          <w:rFonts w:ascii="Arial" w:hAnsi="Arial" w:cs="Arial"/>
        </w:rPr>
        <w:t xml:space="preserve"> </w:t>
      </w:r>
      <w:r w:rsidR="00891CDF" w:rsidRPr="00891CDF">
        <w:rPr>
          <w:rFonts w:ascii="Arial" w:hAnsi="Arial" w:cs="Arial"/>
        </w:rPr>
        <w:t>(e.g. persons acting as subcontractors)</w:t>
      </w:r>
      <w:r w:rsidRPr="00AD6BCE">
        <w:rPr>
          <w:rFonts w:ascii="Arial" w:hAnsi="Arial" w:cs="Arial"/>
        </w:rPr>
        <w:t xml:space="preserve">, </w:t>
      </w:r>
      <w:r w:rsidR="00457D15" w:rsidRPr="00AD6BCE">
        <w:rPr>
          <w:rFonts w:ascii="Arial" w:hAnsi="Arial" w:cs="Arial"/>
        </w:rPr>
        <w:t xml:space="preserve">(iv) </w:t>
      </w:r>
      <w:r w:rsidRPr="00AD6BCE">
        <w:rPr>
          <w:rFonts w:ascii="Arial" w:hAnsi="Arial" w:cs="Arial"/>
        </w:rPr>
        <w:t>natural person who currently deliver</w:t>
      </w:r>
      <w:r w:rsidR="00440D3D" w:rsidRPr="00AD6BCE">
        <w:rPr>
          <w:rFonts w:ascii="Arial" w:hAnsi="Arial" w:cs="Arial"/>
        </w:rPr>
        <w:t>/delivered</w:t>
      </w:r>
      <w:r w:rsidRPr="00AD6BCE">
        <w:rPr>
          <w:rFonts w:ascii="Arial" w:hAnsi="Arial" w:cs="Arial"/>
        </w:rPr>
        <w:t xml:space="preserve"> goods, perform</w:t>
      </w:r>
      <w:r w:rsidR="00440D3D" w:rsidRPr="00AD6BCE">
        <w:rPr>
          <w:rFonts w:ascii="Arial" w:hAnsi="Arial" w:cs="Arial"/>
        </w:rPr>
        <w:t>/performed</w:t>
      </w:r>
      <w:r w:rsidRPr="00AD6BCE">
        <w:rPr>
          <w:rFonts w:ascii="Arial" w:hAnsi="Arial" w:cs="Arial"/>
        </w:rPr>
        <w:t xml:space="preserve"> works, provide</w:t>
      </w:r>
      <w:r w:rsidR="00440D3D" w:rsidRPr="00AD6BCE">
        <w:rPr>
          <w:rFonts w:ascii="Arial" w:hAnsi="Arial" w:cs="Arial"/>
        </w:rPr>
        <w:t>/provided</w:t>
      </w:r>
      <w:r w:rsidR="009F3DC1">
        <w:rPr>
          <w:rFonts w:ascii="Arial" w:hAnsi="Arial" w:cs="Arial"/>
        </w:rPr>
        <w:t xml:space="preserve"> services, </w:t>
      </w:r>
      <w:r w:rsidR="00440D3D" w:rsidRPr="00AD6BCE">
        <w:rPr>
          <w:rFonts w:ascii="Arial" w:hAnsi="Arial" w:cs="Arial"/>
        </w:rPr>
        <w:t xml:space="preserve">(v) </w:t>
      </w:r>
      <w:r w:rsidRPr="00AD6BCE">
        <w:rPr>
          <w:rFonts w:ascii="Arial" w:hAnsi="Arial" w:cs="Arial"/>
        </w:rPr>
        <w:t>a close person of an interested party/bidder who works at the Company,</w:t>
      </w:r>
      <w:r w:rsidR="00440D3D" w:rsidRPr="00AD6BCE">
        <w:rPr>
          <w:rFonts w:ascii="Arial" w:hAnsi="Arial" w:cs="Arial"/>
        </w:rPr>
        <w:t xml:space="preserve"> (vi)</w:t>
      </w:r>
      <w:r w:rsidRPr="00AD6BCE">
        <w:rPr>
          <w:rFonts w:ascii="Arial" w:hAnsi="Arial" w:cs="Arial"/>
        </w:rPr>
        <w:t xml:space="preserve"> person holding a position of a senior manager in the Company, </w:t>
      </w:r>
      <w:r w:rsidR="00440D3D" w:rsidRPr="00AD6BCE">
        <w:rPr>
          <w:rFonts w:ascii="Arial" w:hAnsi="Arial" w:cs="Arial"/>
        </w:rPr>
        <w:t xml:space="preserve">(vii) </w:t>
      </w:r>
      <w:r w:rsidRPr="00AD6BCE">
        <w:rPr>
          <w:rFonts w:ascii="Arial" w:hAnsi="Arial" w:cs="Arial"/>
        </w:rPr>
        <w:t>a</w:t>
      </w:r>
      <w:r w:rsidR="00440D3D" w:rsidRPr="00AD6BCE">
        <w:rPr>
          <w:rFonts w:ascii="Arial" w:hAnsi="Arial" w:cs="Arial"/>
        </w:rPr>
        <w:t xml:space="preserve"> person holding a position of Company´s</w:t>
      </w:r>
      <w:r w:rsidRPr="00AD6BCE">
        <w:rPr>
          <w:rFonts w:ascii="Arial" w:hAnsi="Arial" w:cs="Arial"/>
        </w:rPr>
        <w:t xml:space="preserve"> permanent auditor, </w:t>
      </w:r>
      <w:r w:rsidR="008159CE" w:rsidRPr="00AD6BCE">
        <w:rPr>
          <w:rFonts w:ascii="Arial" w:hAnsi="Arial" w:cs="Arial"/>
        </w:rPr>
        <w:t xml:space="preserve"> </w:t>
      </w:r>
      <w:r w:rsidR="00B04261" w:rsidRPr="00AD6BCE">
        <w:rPr>
          <w:rFonts w:ascii="Arial" w:hAnsi="Arial" w:cs="Arial"/>
        </w:rPr>
        <w:t xml:space="preserve">(viii) </w:t>
      </w:r>
      <w:r w:rsidR="008159CE" w:rsidRPr="00AD6BCE">
        <w:rPr>
          <w:rFonts w:ascii="Arial" w:hAnsi="Arial" w:cs="Arial"/>
        </w:rPr>
        <w:t>a person within the structure of the bidder who is employed by the Company or you are (ix) a close person of the persons listed in points (vi), (vii) and (viii) employed by the Company.</w:t>
      </w:r>
    </w:p>
    <w:p w14:paraId="0D47DE27" w14:textId="35094C88" w:rsidR="007D0453" w:rsidRPr="000A7874" w:rsidRDefault="007D0453"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What categories of personal data do we collect and process for this purpose?</w:t>
      </w:r>
    </w:p>
    <w:p w14:paraId="06BA6FCF" w14:textId="33B20CC0" w:rsidR="000C1BDA" w:rsidRPr="00BA1D70" w:rsidRDefault="007D0453" w:rsidP="000C1BDA">
      <w:pPr>
        <w:ind w:firstLine="708"/>
        <w:jc w:val="both"/>
        <w:rPr>
          <w:rFonts w:ascii="Arial" w:hAnsi="Arial" w:cs="Arial"/>
          <w:color w:val="000000" w:themeColor="text1"/>
        </w:rPr>
      </w:pPr>
      <w:r w:rsidRPr="00BA1D70">
        <w:rPr>
          <w:rFonts w:ascii="Arial" w:hAnsi="Arial" w:cs="Arial"/>
          <w:color w:val="000000" w:themeColor="text1"/>
        </w:rPr>
        <w:t>For this purpose</w:t>
      </w:r>
      <w:r w:rsidR="00956F71" w:rsidRPr="00BA1D70">
        <w:rPr>
          <w:rFonts w:ascii="Arial" w:hAnsi="Arial" w:cs="Arial"/>
          <w:color w:val="000000" w:themeColor="text1"/>
        </w:rPr>
        <w:t>,</w:t>
      </w:r>
      <w:r w:rsidRPr="00BA1D70">
        <w:rPr>
          <w:rFonts w:ascii="Arial" w:hAnsi="Arial" w:cs="Arial"/>
          <w:color w:val="000000" w:themeColor="text1"/>
        </w:rPr>
        <w:t xml:space="preserve"> we collect and process following personal data categories:  identification data, contact details, employment data, data related to p</w:t>
      </w:r>
      <w:r w:rsidR="004A7D15" w:rsidRPr="00BA1D70">
        <w:rPr>
          <w:rFonts w:ascii="Arial" w:hAnsi="Arial" w:cs="Arial"/>
          <w:color w:val="000000" w:themeColor="text1"/>
        </w:rPr>
        <w:t>rocurement,</w:t>
      </w:r>
      <w:r w:rsidR="000872AF" w:rsidRPr="00BA1D70">
        <w:rPr>
          <w:rFonts w:ascii="Arial" w:hAnsi="Arial" w:cs="Arial"/>
          <w:color w:val="000000" w:themeColor="text1"/>
        </w:rPr>
        <w:t xml:space="preserve"> data related to the assessment of contractors (natural persons, including self-employed persons) for contractual performances, </w:t>
      </w:r>
      <w:r w:rsidR="004A7D15" w:rsidRPr="00BA1D70">
        <w:rPr>
          <w:rFonts w:ascii="Arial" w:hAnsi="Arial" w:cs="Arial"/>
          <w:color w:val="000000" w:themeColor="text1"/>
        </w:rPr>
        <w:t xml:space="preserve">which include </w:t>
      </w:r>
      <w:r w:rsidR="001824F5" w:rsidRPr="00BA1D70">
        <w:rPr>
          <w:rFonts w:ascii="Arial" w:hAnsi="Arial" w:cs="Arial"/>
          <w:color w:val="000000" w:themeColor="text1"/>
        </w:rPr>
        <w:t>personal data in the scope:</w:t>
      </w:r>
      <w:r w:rsidRPr="00BA1D70">
        <w:rPr>
          <w:rFonts w:ascii="Arial" w:hAnsi="Arial" w:cs="Arial"/>
          <w:color w:val="000000" w:themeColor="text1"/>
        </w:rPr>
        <w:t xml:space="preserve"> </w:t>
      </w:r>
      <w:r w:rsidR="001824F5" w:rsidRPr="00BA1D70">
        <w:rPr>
          <w:rFonts w:ascii="Arial" w:hAnsi="Arial" w:cs="Arial"/>
          <w:color w:val="000000" w:themeColor="text1"/>
        </w:rPr>
        <w:t>academic degree</w:t>
      </w:r>
      <w:r w:rsidRPr="00BA1D70">
        <w:rPr>
          <w:rFonts w:ascii="Arial" w:hAnsi="Arial" w:cs="Arial"/>
          <w:color w:val="000000" w:themeColor="text1"/>
        </w:rPr>
        <w:t>, first name, surname, permanent or temporary place of residence, date of birth, place of birth</w:t>
      </w:r>
      <w:r w:rsidR="000872AF" w:rsidRPr="00BA1D70">
        <w:rPr>
          <w:rFonts w:ascii="Arial" w:hAnsi="Arial" w:cs="Arial"/>
          <w:color w:val="000000" w:themeColor="text1"/>
        </w:rPr>
        <w:t xml:space="preserve"> </w:t>
      </w:r>
      <w:r w:rsidR="00E11D8E" w:rsidRPr="00BA1D70">
        <w:rPr>
          <w:rFonts w:ascii="Arial" w:hAnsi="Arial" w:cs="Arial"/>
          <w:color w:val="000000" w:themeColor="text1"/>
        </w:rPr>
        <w:t>in the Company structure d</w:t>
      </w:r>
      <w:r w:rsidR="000872AF" w:rsidRPr="00BA1D70">
        <w:rPr>
          <w:rFonts w:ascii="Arial" w:hAnsi="Arial" w:cs="Arial"/>
          <w:color w:val="000000" w:themeColor="text1"/>
        </w:rPr>
        <w:t>eclaration (juridical person)</w:t>
      </w:r>
      <w:r w:rsidR="00E11D8E" w:rsidRPr="00BA1D70">
        <w:rPr>
          <w:rFonts w:ascii="Arial" w:hAnsi="Arial" w:cs="Arial"/>
          <w:color w:val="000000" w:themeColor="text1"/>
        </w:rPr>
        <w:t xml:space="preserve"> or Individual declaration (natural person)</w:t>
      </w:r>
      <w:r w:rsidRPr="00BA1D70">
        <w:rPr>
          <w:rFonts w:ascii="Arial" w:hAnsi="Arial" w:cs="Arial"/>
          <w:color w:val="000000" w:themeColor="text1"/>
        </w:rPr>
        <w:t>, ID card number</w:t>
      </w:r>
      <w:r w:rsidR="004A7D15" w:rsidRPr="00BA1D70">
        <w:rPr>
          <w:rFonts w:ascii="Arial" w:hAnsi="Arial" w:cs="Arial"/>
          <w:color w:val="000000" w:themeColor="text1"/>
        </w:rPr>
        <w:t>,</w:t>
      </w:r>
      <w:r w:rsidRPr="00BA1D70">
        <w:rPr>
          <w:rFonts w:ascii="Arial" w:hAnsi="Arial" w:cs="Arial"/>
          <w:color w:val="000000" w:themeColor="text1"/>
        </w:rPr>
        <w:t xml:space="preserve"> or other identification document, </w:t>
      </w:r>
      <w:r w:rsidR="004A7D15" w:rsidRPr="00BA1D70">
        <w:rPr>
          <w:rFonts w:ascii="Arial" w:hAnsi="Arial" w:cs="Arial"/>
          <w:color w:val="000000" w:themeColor="text1"/>
        </w:rPr>
        <w:t>rarely</w:t>
      </w:r>
      <w:r w:rsidRPr="00BA1D70">
        <w:rPr>
          <w:rFonts w:ascii="Arial" w:hAnsi="Arial" w:cs="Arial"/>
          <w:color w:val="000000" w:themeColor="text1"/>
        </w:rPr>
        <w:t xml:space="preserve"> also birth identification number, signature, business name, place of business, entry in the register and </w:t>
      </w:r>
      <w:r w:rsidR="004A7D15" w:rsidRPr="00BA1D70">
        <w:rPr>
          <w:rFonts w:ascii="Arial" w:hAnsi="Arial" w:cs="Arial"/>
          <w:color w:val="000000" w:themeColor="text1"/>
        </w:rPr>
        <w:t>entry</w:t>
      </w:r>
      <w:r w:rsidRPr="00BA1D70">
        <w:rPr>
          <w:rFonts w:ascii="Arial" w:hAnsi="Arial" w:cs="Arial"/>
          <w:color w:val="000000" w:themeColor="text1"/>
        </w:rPr>
        <w:t xml:space="preserve"> number, company registration number, VAT </w:t>
      </w:r>
      <w:r w:rsidR="00884F32" w:rsidRPr="00BA1D70">
        <w:rPr>
          <w:rFonts w:ascii="Arial" w:hAnsi="Arial" w:cs="Arial"/>
          <w:color w:val="000000" w:themeColor="text1"/>
        </w:rPr>
        <w:t xml:space="preserve">registration </w:t>
      </w:r>
      <w:r w:rsidRPr="00BA1D70">
        <w:rPr>
          <w:rFonts w:ascii="Arial" w:hAnsi="Arial" w:cs="Arial"/>
          <w:color w:val="000000" w:themeColor="text1"/>
        </w:rPr>
        <w:t xml:space="preserve">number, contact address, telephone number, e-mail address, </w:t>
      </w:r>
      <w:r w:rsidR="00F01317" w:rsidRPr="00BA1D70">
        <w:rPr>
          <w:rFonts w:ascii="Arial" w:hAnsi="Arial" w:cs="Arial"/>
          <w:color w:val="000000" w:themeColor="text1"/>
        </w:rPr>
        <w:t>department</w:t>
      </w:r>
      <w:r w:rsidRPr="00BA1D70">
        <w:rPr>
          <w:rFonts w:ascii="Arial" w:hAnsi="Arial" w:cs="Arial"/>
          <w:color w:val="000000" w:themeColor="text1"/>
        </w:rPr>
        <w:t xml:space="preserve">, job position, </w:t>
      </w:r>
      <w:r w:rsidR="00E53DEE" w:rsidRPr="00BA1D70">
        <w:rPr>
          <w:rFonts w:ascii="Arial" w:hAnsi="Arial" w:cs="Arial"/>
          <w:color w:val="000000" w:themeColor="text1"/>
        </w:rPr>
        <w:t>job function</w:t>
      </w:r>
      <w:r w:rsidRPr="00BA1D70">
        <w:rPr>
          <w:rFonts w:ascii="Arial" w:hAnsi="Arial" w:cs="Arial"/>
          <w:color w:val="000000" w:themeColor="text1"/>
        </w:rPr>
        <w:t>, data on attained education, professional qualification /competence</w:t>
      </w:r>
      <w:r w:rsidR="00E11D8E" w:rsidRPr="00BA1D70">
        <w:rPr>
          <w:rFonts w:ascii="Arial" w:hAnsi="Arial" w:cs="Arial"/>
          <w:color w:val="000000" w:themeColor="text1"/>
        </w:rPr>
        <w:t>/</w:t>
      </w:r>
      <w:r w:rsidRPr="00BA1D70">
        <w:rPr>
          <w:rFonts w:ascii="Arial" w:hAnsi="Arial" w:cs="Arial"/>
          <w:color w:val="000000" w:themeColor="text1"/>
        </w:rPr>
        <w:t xml:space="preserve"> certification, previous experience, previous</w:t>
      </w:r>
      <w:r w:rsidR="00E11D8E" w:rsidRPr="00BA1D70">
        <w:rPr>
          <w:rFonts w:ascii="Arial" w:hAnsi="Arial" w:cs="Arial"/>
          <w:color w:val="000000" w:themeColor="text1"/>
        </w:rPr>
        <w:t xml:space="preserve"> and current job categorisation, profession, employer</w:t>
      </w:r>
      <w:r w:rsidRPr="00BA1D70">
        <w:rPr>
          <w:rFonts w:ascii="Arial" w:hAnsi="Arial" w:cs="Arial"/>
          <w:color w:val="000000" w:themeColor="text1"/>
        </w:rPr>
        <w:t xml:space="preserve">, </w:t>
      </w:r>
      <w:r w:rsidR="00E11D8E" w:rsidRPr="00BA1D70">
        <w:rPr>
          <w:rFonts w:ascii="Arial" w:hAnsi="Arial" w:cs="Arial"/>
          <w:color w:val="000000" w:themeColor="text1"/>
        </w:rPr>
        <w:t>other personal data included in CVs, supporting documents (e.g.</w:t>
      </w:r>
      <w:r w:rsidR="000C1BDA" w:rsidRPr="00BA1D70">
        <w:rPr>
          <w:rFonts w:ascii="Arial" w:hAnsi="Arial" w:cs="Arial"/>
          <w:color w:val="000000" w:themeColor="text1"/>
        </w:rPr>
        <w:t xml:space="preserve"> CVs</w:t>
      </w:r>
      <w:r w:rsidR="00E11D8E" w:rsidRPr="00BA1D70">
        <w:rPr>
          <w:rFonts w:ascii="Arial" w:hAnsi="Arial" w:cs="Arial"/>
          <w:color w:val="000000" w:themeColor="text1"/>
        </w:rPr>
        <w:t>, diplomas and other educational qualifications, certificates, certifica</w:t>
      </w:r>
      <w:r w:rsidR="000C1BDA" w:rsidRPr="00BA1D70">
        <w:rPr>
          <w:rFonts w:ascii="Arial" w:hAnsi="Arial" w:cs="Arial"/>
          <w:color w:val="000000" w:themeColor="text1"/>
        </w:rPr>
        <w:t xml:space="preserve">tes of professional competence), </w:t>
      </w:r>
      <w:r w:rsidRPr="00BA1D70">
        <w:rPr>
          <w:rFonts w:ascii="Arial" w:hAnsi="Arial" w:cs="Arial"/>
          <w:color w:val="000000" w:themeColor="text1"/>
        </w:rPr>
        <w:t>the relationship of workers to the supplier (employee, subcontractor, self-employed person), previous contracts, references</w:t>
      </w:r>
      <w:r w:rsidR="000C1BDA" w:rsidRPr="00BA1D70">
        <w:rPr>
          <w:rFonts w:ascii="Arial" w:hAnsi="Arial" w:cs="Arial"/>
          <w:color w:val="000000" w:themeColor="text1"/>
        </w:rPr>
        <w:t xml:space="preserve"> for contractors</w:t>
      </w:r>
      <w:r w:rsidRPr="00BA1D70">
        <w:rPr>
          <w:rFonts w:ascii="Arial" w:hAnsi="Arial" w:cs="Arial"/>
          <w:color w:val="000000" w:themeColor="text1"/>
        </w:rPr>
        <w:t xml:space="preserve">, </w:t>
      </w:r>
      <w:r w:rsidR="000C1BDA" w:rsidRPr="00BA1D70">
        <w:rPr>
          <w:rFonts w:ascii="Arial" w:hAnsi="Arial" w:cs="Arial"/>
          <w:color w:val="000000" w:themeColor="text1"/>
        </w:rPr>
        <w:t>other information related to the fulfilment of personal, financial and economic position and, in the context of the verification of position, data from publi</w:t>
      </w:r>
      <w:r w:rsidR="00A232DB" w:rsidRPr="00BA1D70">
        <w:rPr>
          <w:rFonts w:ascii="Arial" w:hAnsi="Arial" w:cs="Arial"/>
          <w:color w:val="000000" w:themeColor="text1"/>
        </w:rPr>
        <w:t xml:space="preserve">c sources and databases (data </w:t>
      </w:r>
      <w:r w:rsidR="00BA1D70" w:rsidRPr="00BA1D70">
        <w:rPr>
          <w:rFonts w:ascii="Arial" w:hAnsi="Arial" w:cs="Arial"/>
          <w:color w:val="000000" w:themeColor="text1"/>
        </w:rPr>
        <w:t xml:space="preserve">on </w:t>
      </w:r>
      <w:r w:rsidR="000C1BDA" w:rsidRPr="00BA1D70">
        <w:rPr>
          <w:rFonts w:ascii="Arial" w:hAnsi="Arial" w:cs="Arial"/>
          <w:color w:val="000000" w:themeColor="text1"/>
        </w:rPr>
        <w:t>the owners and persons authorised to act on behalf of the contractor</w:t>
      </w:r>
      <w:r w:rsidR="00A232DB" w:rsidRPr="00BA1D70">
        <w:rPr>
          <w:rFonts w:ascii="Arial" w:hAnsi="Arial" w:cs="Arial"/>
          <w:color w:val="000000" w:themeColor="text1"/>
        </w:rPr>
        <w:t>, such as on the website of Slovak Republic Company register or Public register and Czech Republic Collection of documents</w:t>
      </w:r>
      <w:r w:rsidR="000C1BDA" w:rsidRPr="00BA1D70">
        <w:rPr>
          <w:rFonts w:ascii="Arial" w:hAnsi="Arial" w:cs="Arial"/>
          <w:color w:val="000000" w:themeColor="text1"/>
        </w:rPr>
        <w:t>,</w:t>
      </w:r>
      <w:r w:rsidR="00A232DB" w:rsidRPr="00BA1D70">
        <w:rPr>
          <w:rFonts w:ascii="Arial" w:hAnsi="Arial" w:cs="Arial"/>
          <w:color w:val="000000" w:themeColor="text1"/>
        </w:rPr>
        <w:t xml:space="preserve"> </w:t>
      </w:r>
      <w:r w:rsidR="00BA1D70" w:rsidRPr="00BA1D70">
        <w:rPr>
          <w:rFonts w:ascii="Arial" w:hAnsi="Arial" w:cs="Arial"/>
          <w:color w:val="000000" w:themeColor="text1"/>
        </w:rPr>
        <w:t xml:space="preserve">data on the connection of persons to other companies or close persons on the website Social network of companies at </w:t>
      </w:r>
      <w:hyperlink r:id="rId11" w:history="1">
        <w:r w:rsidR="00472C1B" w:rsidRPr="002201E6">
          <w:rPr>
            <w:rStyle w:val="Hypertextovprepojenie"/>
            <w:rFonts w:ascii="Arial" w:hAnsi="Arial" w:cs="Arial"/>
          </w:rPr>
          <w:t>www.foaf.sk</w:t>
        </w:r>
      </w:hyperlink>
      <w:r w:rsidR="00BA1D70" w:rsidRPr="00BA1D70">
        <w:rPr>
          <w:rFonts w:ascii="Arial" w:hAnsi="Arial" w:cs="Arial"/>
          <w:color w:val="000000" w:themeColor="text1"/>
        </w:rPr>
        <w:t xml:space="preserve">, data from the cadastre of real estate at </w:t>
      </w:r>
      <w:hyperlink r:id="rId12" w:history="1">
        <w:r w:rsidR="00472C1B" w:rsidRPr="002201E6">
          <w:rPr>
            <w:rStyle w:val="Hypertextovprepojenie"/>
            <w:rFonts w:ascii="Arial" w:hAnsi="Arial" w:cs="Arial"/>
          </w:rPr>
          <w:t>www.cica.vugk.sk</w:t>
        </w:r>
      </w:hyperlink>
      <w:r w:rsidR="00BA1D70" w:rsidRPr="00BA1D70">
        <w:rPr>
          <w:rFonts w:ascii="Arial" w:hAnsi="Arial" w:cs="Arial"/>
          <w:color w:val="000000" w:themeColor="text1"/>
        </w:rPr>
        <w:t xml:space="preserve">, data from the list of entrepreneurs, registers of references, the register of persons banned from activity and the register of end users of benefits at </w:t>
      </w:r>
      <w:hyperlink r:id="rId13" w:history="1">
        <w:r w:rsidR="00472C1B" w:rsidRPr="002201E6">
          <w:rPr>
            <w:rStyle w:val="Hypertextovprepojenie"/>
            <w:rFonts w:ascii="Arial" w:hAnsi="Arial" w:cs="Arial"/>
          </w:rPr>
          <w:t>www.uvo.gov.sk</w:t>
        </w:r>
      </w:hyperlink>
      <w:r w:rsidR="00BA1D70" w:rsidRPr="00BA1D70">
        <w:rPr>
          <w:rFonts w:ascii="Arial" w:hAnsi="Arial" w:cs="Arial"/>
          <w:color w:val="000000" w:themeColor="text1"/>
        </w:rPr>
        <w:t>, data on d</w:t>
      </w:r>
      <w:r w:rsidR="00472C1B">
        <w:rPr>
          <w:rFonts w:ascii="Arial" w:hAnsi="Arial" w:cs="Arial"/>
          <w:color w:val="000000" w:themeColor="text1"/>
        </w:rPr>
        <w:t xml:space="preserve">ebtors at </w:t>
      </w:r>
      <w:hyperlink r:id="rId14" w:history="1">
        <w:r w:rsidR="00472C1B" w:rsidRPr="002201E6">
          <w:rPr>
            <w:rStyle w:val="Hypertextovprepojenie"/>
            <w:rFonts w:ascii="Arial" w:hAnsi="Arial" w:cs="Arial"/>
          </w:rPr>
          <w:t>www.dlznik.zoznam.sk</w:t>
        </w:r>
      </w:hyperlink>
      <w:r w:rsidR="00472C1B">
        <w:rPr>
          <w:rFonts w:ascii="Arial" w:hAnsi="Arial" w:cs="Arial"/>
          <w:color w:val="000000" w:themeColor="text1"/>
        </w:rPr>
        <w:t xml:space="preserve">, </w:t>
      </w:r>
      <w:r w:rsidR="00BA1D70" w:rsidRPr="00BA1D70">
        <w:rPr>
          <w:rFonts w:ascii="Arial" w:hAnsi="Arial" w:cs="Arial"/>
          <w:color w:val="000000" w:themeColor="text1"/>
        </w:rPr>
        <w:t xml:space="preserve">data on payment of public health insurance on the </w:t>
      </w:r>
      <w:r w:rsidR="00BA1D70" w:rsidRPr="00730D83">
        <w:rPr>
          <w:rFonts w:ascii="Arial" w:hAnsi="Arial" w:cs="Arial"/>
        </w:rPr>
        <w:t xml:space="preserve">website of health insurance companies, </w:t>
      </w:r>
      <w:r w:rsidR="00472C1B" w:rsidRPr="00730D83">
        <w:rPr>
          <w:rFonts w:ascii="Arial" w:hAnsi="Arial" w:cs="Arial"/>
        </w:rPr>
        <w:t xml:space="preserve">data on payment of social insurance on the Social </w:t>
      </w:r>
      <w:r w:rsidR="00472C1B" w:rsidRPr="00730D83">
        <w:rPr>
          <w:rFonts w:ascii="Arial" w:hAnsi="Arial" w:cs="Arial"/>
        </w:rPr>
        <w:lastRenderedPageBreak/>
        <w:t xml:space="preserve">Insurance Institution website, data on economic status on the website </w:t>
      </w:r>
      <w:hyperlink r:id="rId15" w:history="1">
        <w:r w:rsidR="00472C1B" w:rsidRPr="00730D83">
          <w:rPr>
            <w:rStyle w:val="Hypertextovprepojenie"/>
            <w:rFonts w:ascii="Arial" w:hAnsi="Arial" w:cs="Arial"/>
            <w:color w:val="auto"/>
          </w:rPr>
          <w:t>www.registeruz.sk</w:t>
        </w:r>
      </w:hyperlink>
      <w:r w:rsidR="00472C1B" w:rsidRPr="00730D83">
        <w:rPr>
          <w:rFonts w:ascii="Arial" w:hAnsi="Arial" w:cs="Arial"/>
        </w:rPr>
        <w:t xml:space="preserve">, </w:t>
      </w:r>
      <w:hyperlink r:id="rId16" w:history="1">
        <w:r w:rsidR="00472C1B" w:rsidRPr="00730D83">
          <w:rPr>
            <w:rStyle w:val="Hypertextovprepojenie"/>
            <w:rFonts w:ascii="Arial" w:hAnsi="Arial" w:cs="Arial"/>
            <w:color w:val="auto"/>
          </w:rPr>
          <w:t>www.finstat.sk</w:t>
        </w:r>
      </w:hyperlink>
      <w:r w:rsidR="00472C1B" w:rsidRPr="00730D83">
        <w:rPr>
          <w:rFonts w:ascii="Arial" w:hAnsi="Arial" w:cs="Arial"/>
        </w:rPr>
        <w:t>),</w:t>
      </w:r>
      <w:r w:rsidR="00730D83" w:rsidRPr="00730D83">
        <w:rPr>
          <w:rFonts w:ascii="Arial" w:hAnsi="Arial" w:cs="Arial"/>
        </w:rPr>
        <w:t xml:space="preserve"> data from the Financial Administration's information lists on </w:t>
      </w:r>
      <w:hyperlink r:id="rId17" w:history="1">
        <w:r w:rsidR="00730D83" w:rsidRPr="00730D83">
          <w:rPr>
            <w:rStyle w:val="Hypertextovprepojenie"/>
            <w:rFonts w:ascii="Arial" w:hAnsi="Arial" w:cs="Arial"/>
            <w:color w:val="auto"/>
          </w:rPr>
          <w:t>www.financnasprava.sk</w:t>
        </w:r>
      </w:hyperlink>
      <w:r w:rsidR="00730D83" w:rsidRPr="00730D83">
        <w:rPr>
          <w:rFonts w:ascii="Arial" w:hAnsi="Arial" w:cs="Arial"/>
        </w:rPr>
        <w:t xml:space="preserve">, tax payment data on the Financial Administration's website </w:t>
      </w:r>
      <w:hyperlink r:id="rId18" w:history="1">
        <w:r w:rsidR="00730D83" w:rsidRPr="00730D83">
          <w:rPr>
            <w:rStyle w:val="Hypertextovprepojenie"/>
            <w:rFonts w:ascii="Arial" w:hAnsi="Arial" w:cs="Arial"/>
            <w:color w:val="auto"/>
          </w:rPr>
          <w:t>www.financnasprava.sk</w:t>
        </w:r>
      </w:hyperlink>
      <w:r w:rsidR="00472C1B" w:rsidRPr="00730D83">
        <w:rPr>
          <w:rFonts w:ascii="Arial" w:hAnsi="Arial" w:cs="Arial"/>
        </w:rPr>
        <w:t xml:space="preserve"> information on integrity in the form of an affidavit in the case of a foreigner and information contained in a criminal record extract, in connection with the </w:t>
      </w:r>
      <w:r w:rsidR="002176A9" w:rsidRPr="00730D83">
        <w:rPr>
          <w:rFonts w:ascii="Arial" w:hAnsi="Arial" w:cs="Arial"/>
        </w:rPr>
        <w:t>Declaration of an individual</w:t>
      </w:r>
      <w:r w:rsidR="00472C1B" w:rsidRPr="00730D83">
        <w:rPr>
          <w:rFonts w:ascii="Arial" w:hAnsi="Arial" w:cs="Arial"/>
        </w:rPr>
        <w:t xml:space="preserve"> (natural person) and the </w:t>
      </w:r>
      <w:r w:rsidR="002176A9" w:rsidRPr="00730D83">
        <w:rPr>
          <w:rFonts w:ascii="Arial" w:hAnsi="Arial" w:cs="Arial"/>
        </w:rPr>
        <w:t>Declaration about company structure</w:t>
      </w:r>
      <w:r w:rsidR="00472C1B" w:rsidRPr="00730D83">
        <w:rPr>
          <w:rFonts w:ascii="Arial" w:hAnsi="Arial" w:cs="Arial"/>
        </w:rPr>
        <w:t xml:space="preserve"> (juridical person), information on the </w:t>
      </w:r>
      <w:r w:rsidR="00472C1B" w:rsidRPr="00472C1B">
        <w:rPr>
          <w:rFonts w:ascii="Arial" w:hAnsi="Arial" w:cs="Arial"/>
          <w:color w:val="000000" w:themeColor="text1"/>
        </w:rPr>
        <w:t>ownership, control or otherwise close or significant relationship of the data subject to the Company, its statutory bodies, managers is processed, employees or other representatives, or to other companies in its group (for example, information on the name, surname, position/function of a close person employed by the Company, information on the Company's permanent auditor), or identification and contact details provided in the profiles of candidates/candidates in the electronic platforms for candidates/candidates for supply by the contracting authority or contracting entity</w:t>
      </w:r>
      <w:r w:rsidR="007947CC">
        <w:rPr>
          <w:rFonts w:ascii="Arial" w:hAnsi="Arial" w:cs="Arial"/>
          <w:color w:val="000000" w:themeColor="text1"/>
        </w:rPr>
        <w:t xml:space="preserve">, the name of the candidate whom the data subject represents, </w:t>
      </w:r>
      <w:r w:rsidR="007947CC" w:rsidRPr="007947CC">
        <w:rPr>
          <w:rFonts w:ascii="Arial" w:hAnsi="Arial" w:cs="Arial"/>
          <w:color w:val="000000" w:themeColor="text1"/>
        </w:rPr>
        <w:t xml:space="preserve">statements of the </w:t>
      </w:r>
      <w:r w:rsidR="007947CC">
        <w:rPr>
          <w:rFonts w:ascii="Arial" w:hAnsi="Arial" w:cs="Arial"/>
          <w:color w:val="000000" w:themeColor="text1"/>
        </w:rPr>
        <w:t xml:space="preserve">data subject </w:t>
      </w:r>
      <w:r w:rsidR="007947CC" w:rsidRPr="007947CC">
        <w:rPr>
          <w:rFonts w:ascii="Arial" w:hAnsi="Arial" w:cs="Arial"/>
          <w:color w:val="000000" w:themeColor="text1"/>
        </w:rPr>
        <w:t>representing the candidate</w:t>
      </w:r>
      <w:r w:rsidR="007947CC">
        <w:rPr>
          <w:rFonts w:ascii="Arial" w:hAnsi="Arial" w:cs="Arial"/>
          <w:color w:val="000000" w:themeColor="text1"/>
        </w:rPr>
        <w:t xml:space="preserve">, </w:t>
      </w:r>
      <w:r w:rsidR="007947CC" w:rsidRPr="007947CC">
        <w:rPr>
          <w:rFonts w:ascii="Arial" w:hAnsi="Arial" w:cs="Arial"/>
          <w:color w:val="000000" w:themeColor="text1"/>
        </w:rPr>
        <w:t>audio recording of the voice in case meetings with the candidate are recorded.</w:t>
      </w:r>
    </w:p>
    <w:p w14:paraId="5A55B0DC" w14:textId="318CDB78" w:rsidR="004C60A7" w:rsidRPr="00AD6BCE" w:rsidRDefault="004C60A7"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What authorizes us for such processing of your personal data (so-called legal basis)?</w:t>
      </w:r>
    </w:p>
    <w:p w14:paraId="246EDB04" w14:textId="2A866C1A" w:rsidR="00655C85" w:rsidRPr="001C3AC7" w:rsidRDefault="00655C85" w:rsidP="00BB5D39">
      <w:pPr>
        <w:spacing w:before="100" w:beforeAutospacing="1" w:after="100" w:afterAutospacing="1" w:line="240" w:lineRule="auto"/>
        <w:ind w:firstLine="708"/>
        <w:jc w:val="both"/>
        <w:rPr>
          <w:rFonts w:ascii="Arial" w:eastAsia="Times New Roman" w:hAnsi="Arial" w:cs="Arial"/>
          <w:color w:val="000000" w:themeColor="text1"/>
        </w:rPr>
      </w:pPr>
      <w:r w:rsidRPr="001C3AC7">
        <w:rPr>
          <w:rFonts w:ascii="Arial" w:hAnsi="Arial" w:cs="Arial"/>
          <w:color w:val="000000" w:themeColor="text1"/>
        </w:rPr>
        <w:t>The legal basis for processing your personal data consists in a legitimate interest of the Company. In case of procurement as per Act No. 343/2015 Coll. on public procurement as later amended, the Company's legitimate interest in processing the personal data is based on</w:t>
      </w:r>
      <w:r w:rsidR="00057929" w:rsidRPr="001C3AC7">
        <w:rPr>
          <w:rFonts w:ascii="Arial" w:hAnsi="Arial" w:cs="Arial"/>
          <w:color w:val="000000" w:themeColor="text1"/>
        </w:rPr>
        <w:t xml:space="preserve"> </w:t>
      </w:r>
      <w:r w:rsidR="001C3AC7">
        <w:rPr>
          <w:rFonts w:ascii="Arial" w:hAnsi="Arial" w:cs="Arial"/>
          <w:color w:val="000000" w:themeColor="text1"/>
        </w:rPr>
        <w:t xml:space="preserve">this </w:t>
      </w:r>
      <w:proofErr w:type="gramStart"/>
      <w:r w:rsidR="001C3AC7">
        <w:rPr>
          <w:rFonts w:ascii="Arial" w:hAnsi="Arial" w:cs="Arial"/>
          <w:color w:val="000000" w:themeColor="text1"/>
        </w:rPr>
        <w:t>Act.,</w:t>
      </w:r>
      <w:proofErr w:type="gramEnd"/>
      <w:r w:rsidR="001C3AC7">
        <w:rPr>
          <w:rFonts w:ascii="Arial" w:hAnsi="Arial" w:cs="Arial"/>
          <w:color w:val="000000" w:themeColor="text1"/>
        </w:rPr>
        <w:t xml:space="preserve"> in </w:t>
      </w:r>
      <w:r w:rsidR="001C3AC7" w:rsidRPr="001C3AC7">
        <w:rPr>
          <w:rFonts w:ascii="Arial" w:hAnsi="Arial" w:cs="Arial"/>
          <w:color w:val="000000" w:themeColor="text1"/>
        </w:rPr>
        <w:t xml:space="preserve">particular </w:t>
      </w:r>
      <w:r w:rsidR="002176A9">
        <w:rPr>
          <w:rFonts w:ascii="Arial" w:hAnsi="Arial" w:cs="Arial"/>
          <w:color w:val="000000" w:themeColor="text1"/>
        </w:rPr>
        <w:t xml:space="preserve">on </w:t>
      </w:r>
      <w:r w:rsidR="001C3AC7">
        <w:rPr>
          <w:rFonts w:ascii="Arial" w:hAnsi="Arial" w:cs="Arial"/>
          <w:color w:val="000000" w:themeColor="text1"/>
        </w:rPr>
        <w:t>Art.</w:t>
      </w:r>
      <w:r w:rsidR="002176A9">
        <w:rPr>
          <w:rFonts w:ascii="Arial" w:hAnsi="Arial" w:cs="Arial"/>
          <w:color w:val="000000" w:themeColor="text1"/>
        </w:rPr>
        <w:t xml:space="preserve"> </w:t>
      </w:r>
      <w:proofErr w:type="gramStart"/>
      <w:r w:rsidR="001C3AC7" w:rsidRPr="001C3AC7">
        <w:rPr>
          <w:rFonts w:ascii="Arial" w:hAnsi="Arial" w:cs="Arial"/>
          <w:color w:val="000000" w:themeColor="text1"/>
        </w:rPr>
        <w:t>38</w:t>
      </w:r>
      <w:proofErr w:type="gramEnd"/>
      <w:r w:rsidR="001C3AC7" w:rsidRPr="001C3AC7">
        <w:rPr>
          <w:rFonts w:ascii="Arial" w:hAnsi="Arial" w:cs="Arial"/>
          <w:color w:val="000000" w:themeColor="text1"/>
        </w:rPr>
        <w:t xml:space="preserve"> in conjunction with </w:t>
      </w:r>
      <w:r w:rsidR="002176A9">
        <w:rPr>
          <w:rFonts w:ascii="Arial" w:hAnsi="Arial" w:cs="Arial"/>
          <w:color w:val="000000" w:themeColor="text1"/>
        </w:rPr>
        <w:t xml:space="preserve">Art. </w:t>
      </w:r>
      <w:proofErr w:type="gramStart"/>
      <w:r w:rsidR="001C3AC7" w:rsidRPr="001C3AC7">
        <w:rPr>
          <w:rFonts w:ascii="Arial" w:hAnsi="Arial" w:cs="Arial"/>
          <w:color w:val="000000" w:themeColor="text1"/>
        </w:rPr>
        <w:t>32</w:t>
      </w:r>
      <w:proofErr w:type="gramEnd"/>
      <w:r w:rsidR="001C3AC7" w:rsidRPr="001C3AC7">
        <w:rPr>
          <w:rFonts w:ascii="Arial" w:hAnsi="Arial" w:cs="Arial"/>
          <w:color w:val="000000" w:themeColor="text1"/>
        </w:rPr>
        <w:t xml:space="preserve"> to </w:t>
      </w:r>
      <w:r w:rsidR="002176A9">
        <w:rPr>
          <w:rFonts w:ascii="Arial" w:hAnsi="Arial" w:cs="Arial"/>
          <w:color w:val="000000" w:themeColor="text1"/>
        </w:rPr>
        <w:t xml:space="preserve">Art. </w:t>
      </w:r>
      <w:proofErr w:type="gramStart"/>
      <w:r w:rsidR="001C3AC7" w:rsidRPr="001C3AC7">
        <w:rPr>
          <w:rFonts w:ascii="Arial" w:hAnsi="Arial" w:cs="Arial"/>
          <w:color w:val="000000" w:themeColor="text1"/>
        </w:rPr>
        <w:t>36</w:t>
      </w:r>
      <w:proofErr w:type="gramEnd"/>
      <w:r w:rsidR="001C3AC7" w:rsidRPr="001C3AC7">
        <w:rPr>
          <w:rFonts w:ascii="Arial" w:hAnsi="Arial" w:cs="Arial"/>
          <w:color w:val="000000" w:themeColor="text1"/>
        </w:rPr>
        <w:t xml:space="preserve">, </w:t>
      </w:r>
      <w:r w:rsidR="002176A9">
        <w:rPr>
          <w:rFonts w:ascii="Arial" w:hAnsi="Arial" w:cs="Arial"/>
          <w:color w:val="000000" w:themeColor="text1"/>
        </w:rPr>
        <w:t xml:space="preserve">Art. </w:t>
      </w:r>
      <w:proofErr w:type="gramStart"/>
      <w:r w:rsidR="002176A9">
        <w:rPr>
          <w:rFonts w:ascii="Arial" w:hAnsi="Arial" w:cs="Arial"/>
          <w:color w:val="000000" w:themeColor="text1"/>
        </w:rPr>
        <w:t>40</w:t>
      </w:r>
      <w:proofErr w:type="gramEnd"/>
      <w:r w:rsidR="002176A9">
        <w:rPr>
          <w:rFonts w:ascii="Arial" w:hAnsi="Arial" w:cs="Arial"/>
          <w:color w:val="000000" w:themeColor="text1"/>
        </w:rPr>
        <w:t xml:space="preserve"> of the Act, as amended</w:t>
      </w:r>
      <w:r w:rsidR="001C3AC7" w:rsidRPr="001C3AC7">
        <w:rPr>
          <w:rFonts w:ascii="Arial" w:hAnsi="Arial" w:cs="Arial"/>
          <w:color w:val="000000" w:themeColor="text1"/>
        </w:rPr>
        <w:t>.</w:t>
      </w:r>
    </w:p>
    <w:p w14:paraId="40060B22" w14:textId="50F5EB4D" w:rsidR="005C6CD7" w:rsidRPr="001C3AC7" w:rsidRDefault="00DD72E9" w:rsidP="006F1498">
      <w:pPr>
        <w:ind w:firstLine="708"/>
        <w:jc w:val="both"/>
        <w:rPr>
          <w:rFonts w:ascii="Arial" w:eastAsia="Times New Roman" w:hAnsi="Arial" w:cs="Arial"/>
          <w:color w:val="000000" w:themeColor="text1"/>
        </w:rPr>
      </w:pPr>
      <w:r w:rsidRPr="001C3AC7">
        <w:rPr>
          <w:rFonts w:ascii="Arial" w:hAnsi="Arial" w:cs="Arial"/>
          <w:color w:val="000000" w:themeColor="text1"/>
        </w:rPr>
        <w:t>Legitimate interest that the Company pursues during your personal data processing is</w:t>
      </w:r>
      <w:r w:rsidR="00053434">
        <w:rPr>
          <w:rFonts w:ascii="Arial" w:hAnsi="Arial" w:cs="Arial"/>
          <w:color w:val="000000" w:themeColor="text1"/>
        </w:rPr>
        <w:t xml:space="preserve"> (</w:t>
      </w:r>
      <w:proofErr w:type="spellStart"/>
      <w:r w:rsidR="00053434">
        <w:rPr>
          <w:rFonts w:ascii="Arial" w:hAnsi="Arial" w:cs="Arial"/>
          <w:color w:val="000000" w:themeColor="text1"/>
        </w:rPr>
        <w:t>i</w:t>
      </w:r>
      <w:proofErr w:type="spellEnd"/>
      <w:r w:rsidR="00053434">
        <w:rPr>
          <w:rFonts w:ascii="Arial" w:hAnsi="Arial" w:cs="Arial"/>
          <w:color w:val="000000" w:themeColor="text1"/>
        </w:rPr>
        <w:t>)</w:t>
      </w:r>
      <w:r w:rsidRPr="001C3AC7">
        <w:rPr>
          <w:rFonts w:ascii="Arial" w:hAnsi="Arial" w:cs="Arial"/>
          <w:color w:val="000000" w:themeColor="text1"/>
        </w:rPr>
        <w:t xml:space="preserve"> making the most beneficial deals in a fast and efficient way in term of economy and quality (delivery of goods, execution of works and provision of services)</w:t>
      </w:r>
      <w:r w:rsidR="00053434">
        <w:rPr>
          <w:rFonts w:ascii="Arial" w:hAnsi="Arial" w:cs="Arial"/>
          <w:color w:val="000000" w:themeColor="text1"/>
        </w:rPr>
        <w:t xml:space="preserve">, (ii) </w:t>
      </w:r>
      <w:r w:rsidR="00053434" w:rsidRPr="00053434">
        <w:rPr>
          <w:rFonts w:ascii="Arial" w:hAnsi="Arial" w:cs="Arial"/>
          <w:color w:val="000000" w:themeColor="text1"/>
        </w:rPr>
        <w:t>transparent documentation of the preparation and procurement</w:t>
      </w:r>
      <w:r w:rsidR="00053434">
        <w:rPr>
          <w:rFonts w:ascii="Arial" w:hAnsi="Arial" w:cs="Arial"/>
          <w:color w:val="000000" w:themeColor="text1"/>
        </w:rPr>
        <w:t xml:space="preserve"> process </w:t>
      </w:r>
      <w:r w:rsidR="00053434" w:rsidRPr="001C3AC7">
        <w:rPr>
          <w:rFonts w:ascii="Arial" w:hAnsi="Arial" w:cs="Arial"/>
          <w:color w:val="000000" w:themeColor="text1"/>
        </w:rPr>
        <w:t>and</w:t>
      </w:r>
      <w:r w:rsidRPr="001C3AC7">
        <w:rPr>
          <w:rFonts w:ascii="Arial" w:hAnsi="Arial" w:cs="Arial"/>
          <w:color w:val="000000" w:themeColor="text1"/>
        </w:rPr>
        <w:t xml:space="preserve"> </w:t>
      </w:r>
      <w:r w:rsidR="00053434">
        <w:rPr>
          <w:rFonts w:ascii="Arial" w:hAnsi="Arial" w:cs="Arial"/>
          <w:color w:val="000000" w:themeColor="text1"/>
        </w:rPr>
        <w:t xml:space="preserve">(iii) </w:t>
      </w:r>
      <w:r w:rsidRPr="001C3AC7">
        <w:rPr>
          <w:rFonts w:ascii="Arial" w:hAnsi="Arial" w:cs="Arial"/>
          <w:color w:val="000000" w:themeColor="text1"/>
        </w:rPr>
        <w:t>use of qualified and reliable contractors to ensure quality of the performance.</w:t>
      </w:r>
    </w:p>
    <w:p w14:paraId="0D8B89EC" w14:textId="3585AB0A" w:rsidR="004737AA" w:rsidRPr="001C3AC7" w:rsidRDefault="00FD48F5" w:rsidP="004737AA">
      <w:pPr>
        <w:ind w:firstLine="708"/>
        <w:jc w:val="both"/>
        <w:rPr>
          <w:rFonts w:ascii="Arial" w:eastAsia="Times New Roman" w:hAnsi="Arial" w:cs="Arial"/>
          <w:color w:val="000000" w:themeColor="text1"/>
        </w:rPr>
      </w:pPr>
      <w:r w:rsidRPr="001C3AC7">
        <w:rPr>
          <w:rFonts w:ascii="Arial" w:hAnsi="Arial" w:cs="Arial"/>
          <w:color w:val="000000" w:themeColor="text1"/>
        </w:rPr>
        <w:t>Details of data</w:t>
      </w:r>
      <w:r w:rsidRPr="001C3AC7" w:rsidDel="00FD48F5">
        <w:rPr>
          <w:rFonts w:ascii="Arial" w:hAnsi="Arial" w:cs="Arial"/>
          <w:color w:val="000000" w:themeColor="text1"/>
        </w:rPr>
        <w:t xml:space="preserve"> </w:t>
      </w:r>
      <w:r w:rsidR="004737AA" w:rsidRPr="001C3AC7">
        <w:rPr>
          <w:rFonts w:ascii="Arial" w:hAnsi="Arial" w:cs="Arial"/>
          <w:color w:val="000000" w:themeColor="text1"/>
        </w:rPr>
        <w:t>related to finding somebody guilty for crimes and misdemeanours</w:t>
      </w:r>
      <w:r w:rsidR="00DD57ED" w:rsidRPr="001C3AC7">
        <w:rPr>
          <w:rFonts w:ascii="Arial" w:hAnsi="Arial" w:cs="Arial"/>
          <w:color w:val="000000" w:themeColor="text1"/>
        </w:rPr>
        <w:t xml:space="preserve"> / minor offences</w:t>
      </w:r>
      <w:r w:rsidR="004737AA" w:rsidRPr="001C3AC7">
        <w:rPr>
          <w:rFonts w:ascii="Arial" w:hAnsi="Arial" w:cs="Arial"/>
          <w:color w:val="000000" w:themeColor="text1"/>
        </w:rPr>
        <w:t xml:space="preserve">, we process </w:t>
      </w:r>
      <w:r w:rsidR="00C00439" w:rsidRPr="001C3AC7">
        <w:rPr>
          <w:rFonts w:ascii="Arial" w:hAnsi="Arial" w:cs="Arial"/>
          <w:color w:val="000000" w:themeColor="text1"/>
        </w:rPr>
        <w:t>on the basis of a generally binding legal regulation of the Slovak Republic, namely</w:t>
      </w:r>
      <w:r w:rsidR="00C00439" w:rsidRPr="001C3AC7" w:rsidDel="00FD48F5">
        <w:rPr>
          <w:rFonts w:ascii="Arial" w:hAnsi="Arial" w:cs="Arial"/>
          <w:color w:val="000000" w:themeColor="text1"/>
        </w:rPr>
        <w:t xml:space="preserve"> </w:t>
      </w:r>
      <w:r w:rsidR="004737AA" w:rsidRPr="001C3AC7">
        <w:rPr>
          <w:rFonts w:ascii="Arial" w:hAnsi="Arial" w:cs="Arial"/>
          <w:color w:val="000000" w:themeColor="text1"/>
        </w:rPr>
        <w:t xml:space="preserve">as. </w:t>
      </w:r>
      <w:r w:rsidRPr="001C3AC7">
        <w:rPr>
          <w:rFonts w:ascii="Arial" w:hAnsi="Arial" w:cs="Arial"/>
          <w:color w:val="000000" w:themeColor="text1"/>
        </w:rPr>
        <w:t xml:space="preserve">Art. </w:t>
      </w:r>
      <w:r w:rsidR="004737AA" w:rsidRPr="001C3AC7">
        <w:rPr>
          <w:rFonts w:ascii="Arial" w:hAnsi="Arial" w:cs="Arial"/>
          <w:color w:val="000000" w:themeColor="text1"/>
        </w:rPr>
        <w:t xml:space="preserve">32 </w:t>
      </w:r>
      <w:r w:rsidR="00AD6BCE" w:rsidRPr="001C3AC7">
        <w:rPr>
          <w:rFonts w:ascii="Arial" w:hAnsi="Arial" w:cs="Arial"/>
          <w:color w:val="000000" w:themeColor="text1"/>
        </w:rPr>
        <w:t xml:space="preserve">of </w:t>
      </w:r>
      <w:r w:rsidR="00C00439" w:rsidRPr="001C3AC7">
        <w:rPr>
          <w:rFonts w:ascii="Arial" w:hAnsi="Arial" w:cs="Arial"/>
          <w:color w:val="000000" w:themeColor="text1"/>
        </w:rPr>
        <w:t>Act No. 343/2015 Coll. on Public Procurement as later amended</w:t>
      </w:r>
      <w:r w:rsidR="004737AA" w:rsidRPr="001C3AC7">
        <w:rPr>
          <w:rFonts w:ascii="Arial" w:hAnsi="Arial" w:cs="Arial"/>
          <w:color w:val="000000" w:themeColor="text1"/>
        </w:rPr>
        <w:t>.</w:t>
      </w:r>
    </w:p>
    <w:p w14:paraId="72589E00" w14:textId="0C8F7AC8" w:rsidR="00D31D79" w:rsidRPr="00AD6BCE" w:rsidRDefault="00CB1A52"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If we do not obtain personal data from you, the source of the personal data is as follows:</w:t>
      </w:r>
    </w:p>
    <w:p w14:paraId="7767C931" w14:textId="24FFF133" w:rsidR="00145ECD" w:rsidRPr="002176A9" w:rsidRDefault="00145ECD" w:rsidP="00145ECD">
      <w:pPr>
        <w:pStyle w:val="Odsekzoznamu"/>
        <w:numPr>
          <w:ilvl w:val="0"/>
          <w:numId w:val="14"/>
        </w:numPr>
        <w:spacing w:before="100" w:beforeAutospacing="1" w:after="100" w:afterAutospacing="1" w:line="240" w:lineRule="auto"/>
        <w:jc w:val="both"/>
        <w:rPr>
          <w:rFonts w:ascii="Arial" w:hAnsi="Arial" w:cs="Arial"/>
          <w:b/>
          <w:color w:val="000000" w:themeColor="text1"/>
        </w:rPr>
      </w:pPr>
      <w:r w:rsidRPr="002176A9">
        <w:rPr>
          <w:rFonts w:ascii="Arial" w:hAnsi="Arial" w:cs="Arial"/>
          <w:color w:val="000000" w:themeColor="text1"/>
        </w:rPr>
        <w:t>Company obtains personal data of statutory representatives, managers, employees and other representatives, incumbents and contact persons of legal entities from legal entities that are interested parties / bidders;</w:t>
      </w:r>
    </w:p>
    <w:p w14:paraId="639E60F9" w14:textId="39345BB0" w:rsidR="00145ECD" w:rsidRPr="002176A9" w:rsidRDefault="00145ECD" w:rsidP="00145ECD">
      <w:pPr>
        <w:pStyle w:val="Odsekzoznamu"/>
        <w:numPr>
          <w:ilvl w:val="0"/>
          <w:numId w:val="14"/>
        </w:numPr>
        <w:spacing w:before="100" w:beforeAutospacing="1" w:after="100" w:afterAutospacing="1" w:line="240" w:lineRule="auto"/>
        <w:jc w:val="both"/>
        <w:rPr>
          <w:rFonts w:ascii="Arial" w:hAnsi="Arial" w:cs="Arial"/>
          <w:b/>
          <w:color w:val="000000" w:themeColor="text1"/>
        </w:rPr>
      </w:pPr>
      <w:r w:rsidRPr="002176A9">
        <w:rPr>
          <w:rFonts w:ascii="Arial" w:hAnsi="Arial" w:cs="Arial"/>
          <w:color w:val="000000" w:themeColor="text1"/>
        </w:rPr>
        <w:t>Company may obtain personal data of natural persons</w:t>
      </w:r>
      <w:r w:rsidR="00737CBD" w:rsidRPr="002176A9">
        <w:rPr>
          <w:rFonts w:ascii="Arial" w:hAnsi="Arial" w:cs="Arial"/>
          <w:color w:val="000000" w:themeColor="text1"/>
        </w:rPr>
        <w:t>,</w:t>
      </w:r>
      <w:r w:rsidRPr="002176A9">
        <w:rPr>
          <w:rFonts w:ascii="Arial" w:hAnsi="Arial" w:cs="Arial"/>
          <w:color w:val="000000" w:themeColor="text1"/>
        </w:rPr>
        <w:t xml:space="preserve"> who in some other way participate, did participate, or plan to participate in supply of goods, performance of works, or provision of services to the Company from the interested party / bidder</w:t>
      </w:r>
    </w:p>
    <w:p w14:paraId="09051372" w14:textId="57C5C007" w:rsidR="002176A9" w:rsidRPr="00730D83" w:rsidRDefault="00145ECD" w:rsidP="007A6A2F">
      <w:pPr>
        <w:pStyle w:val="Odsekzoznamu"/>
        <w:numPr>
          <w:ilvl w:val="0"/>
          <w:numId w:val="14"/>
        </w:numPr>
        <w:spacing w:before="100" w:beforeAutospacing="1" w:after="100" w:afterAutospacing="1" w:line="240" w:lineRule="auto"/>
        <w:jc w:val="both"/>
        <w:rPr>
          <w:rFonts w:ascii="Arial" w:hAnsi="Arial" w:cs="Arial"/>
          <w:b/>
          <w:color w:val="000000" w:themeColor="text1"/>
        </w:rPr>
      </w:pPr>
      <w:r w:rsidRPr="002176A9">
        <w:rPr>
          <w:rFonts w:ascii="Arial" w:hAnsi="Arial" w:cs="Arial"/>
          <w:color w:val="000000" w:themeColor="text1"/>
        </w:rPr>
        <w:lastRenderedPageBreak/>
        <w:t>Company may obtain personal data of natural persons</w:t>
      </w:r>
      <w:r w:rsidR="00737CBD" w:rsidRPr="002176A9">
        <w:rPr>
          <w:rFonts w:ascii="Arial" w:hAnsi="Arial" w:cs="Arial"/>
          <w:color w:val="000000" w:themeColor="text1"/>
        </w:rPr>
        <w:t>,</w:t>
      </w:r>
      <w:r w:rsidRPr="002176A9">
        <w:rPr>
          <w:rFonts w:ascii="Arial" w:hAnsi="Arial" w:cs="Arial"/>
          <w:color w:val="000000" w:themeColor="text1"/>
        </w:rPr>
        <w:t xml:space="preserve"> who are bidders from public </w:t>
      </w:r>
      <w:r w:rsidR="002176A9" w:rsidRPr="00BA1D70">
        <w:rPr>
          <w:rFonts w:ascii="Arial" w:hAnsi="Arial" w:cs="Arial"/>
          <w:color w:val="000000" w:themeColor="text1"/>
        </w:rPr>
        <w:t xml:space="preserve">sources </w:t>
      </w:r>
      <w:r w:rsidR="002176A9">
        <w:rPr>
          <w:rFonts w:ascii="Arial" w:hAnsi="Arial" w:cs="Arial"/>
          <w:color w:val="000000" w:themeColor="text1"/>
        </w:rPr>
        <w:t xml:space="preserve">or </w:t>
      </w:r>
      <w:r w:rsidR="002176A9" w:rsidRPr="00BA1D70">
        <w:rPr>
          <w:rFonts w:ascii="Arial" w:hAnsi="Arial" w:cs="Arial"/>
          <w:color w:val="000000" w:themeColor="text1"/>
        </w:rPr>
        <w:t xml:space="preserve">databases </w:t>
      </w:r>
      <w:r w:rsidR="002176A9">
        <w:rPr>
          <w:rFonts w:ascii="Arial" w:hAnsi="Arial" w:cs="Arial"/>
          <w:color w:val="000000" w:themeColor="text1"/>
        </w:rPr>
        <w:t>(</w:t>
      </w:r>
      <w:r w:rsidR="00310441">
        <w:rPr>
          <w:rFonts w:ascii="Arial" w:hAnsi="Arial" w:cs="Arial"/>
          <w:color w:val="000000" w:themeColor="text1"/>
        </w:rPr>
        <w:t xml:space="preserve">for example, </w:t>
      </w:r>
      <w:r w:rsidR="00310441" w:rsidRPr="00BA1D70">
        <w:rPr>
          <w:rFonts w:ascii="Arial" w:hAnsi="Arial" w:cs="Arial"/>
          <w:color w:val="000000" w:themeColor="text1"/>
        </w:rPr>
        <w:t>Slovak Republic Company register</w:t>
      </w:r>
      <w:r w:rsidR="007A6A2F">
        <w:rPr>
          <w:rFonts w:ascii="Arial" w:hAnsi="Arial" w:cs="Arial"/>
          <w:color w:val="000000" w:themeColor="text1"/>
        </w:rPr>
        <w:t>,</w:t>
      </w:r>
      <w:r w:rsidR="00310441" w:rsidRPr="00BA1D70">
        <w:rPr>
          <w:rFonts w:ascii="Arial" w:hAnsi="Arial" w:cs="Arial"/>
          <w:color w:val="000000" w:themeColor="text1"/>
        </w:rPr>
        <w:t xml:space="preserve"> Public register </w:t>
      </w:r>
      <w:r w:rsidR="00310441" w:rsidRPr="00730D83">
        <w:rPr>
          <w:rFonts w:ascii="Arial" w:hAnsi="Arial" w:cs="Arial"/>
          <w:color w:val="000000" w:themeColor="text1"/>
        </w:rPr>
        <w:t xml:space="preserve">and Collection of documents of Czech Republic, data on the connection of persons to other companies or close persons on the website Social network of companies at </w:t>
      </w:r>
      <w:hyperlink r:id="rId19" w:history="1">
        <w:r w:rsidR="00310441" w:rsidRPr="00730D83">
          <w:rPr>
            <w:rStyle w:val="Hypertextovprepojenie"/>
            <w:rFonts w:ascii="Arial" w:hAnsi="Arial" w:cs="Arial"/>
          </w:rPr>
          <w:t>www.foaf.sk</w:t>
        </w:r>
      </w:hyperlink>
      <w:r w:rsidR="00310441" w:rsidRPr="00730D83">
        <w:rPr>
          <w:rFonts w:ascii="Arial" w:hAnsi="Arial" w:cs="Arial"/>
          <w:color w:val="000000" w:themeColor="text1"/>
        </w:rPr>
        <w:t>,</w:t>
      </w:r>
      <w:r w:rsidR="007A6A2F" w:rsidRPr="00730D83">
        <w:rPr>
          <w:rFonts w:ascii="Arial" w:hAnsi="Arial" w:cs="Arial"/>
          <w:color w:val="000000" w:themeColor="text1"/>
        </w:rPr>
        <w:t xml:space="preserve"> data on debtors at </w:t>
      </w:r>
      <w:hyperlink r:id="rId20" w:history="1">
        <w:r w:rsidR="007A6A2F" w:rsidRPr="00730D83">
          <w:rPr>
            <w:rStyle w:val="Hypertextovprepojenie"/>
            <w:rFonts w:ascii="Arial" w:hAnsi="Arial" w:cs="Arial"/>
          </w:rPr>
          <w:t>www.dlznik.zoznam.sk</w:t>
        </w:r>
      </w:hyperlink>
      <w:r w:rsidR="007A6A2F" w:rsidRPr="00730D83">
        <w:rPr>
          <w:rFonts w:ascii="Arial" w:hAnsi="Arial" w:cs="Arial"/>
          <w:color w:val="000000" w:themeColor="text1"/>
        </w:rPr>
        <w:t xml:space="preserve">, </w:t>
      </w:r>
      <w:r w:rsidR="00310441" w:rsidRPr="00730D83">
        <w:rPr>
          <w:rFonts w:ascii="Arial" w:hAnsi="Arial" w:cs="Arial"/>
          <w:color w:val="000000" w:themeColor="text1"/>
        </w:rPr>
        <w:t xml:space="preserve">data from the cadastre of real estate at </w:t>
      </w:r>
      <w:hyperlink r:id="rId21" w:history="1">
        <w:r w:rsidR="00310441" w:rsidRPr="00730D83">
          <w:rPr>
            <w:rStyle w:val="Hypertextovprepojenie"/>
            <w:rFonts w:ascii="Arial" w:hAnsi="Arial" w:cs="Arial"/>
          </w:rPr>
          <w:t>www.cica.vugk.sk</w:t>
        </w:r>
      </w:hyperlink>
      <w:r w:rsidR="00310441" w:rsidRPr="00730D83">
        <w:rPr>
          <w:rFonts w:ascii="Arial" w:hAnsi="Arial" w:cs="Arial"/>
          <w:color w:val="000000" w:themeColor="text1"/>
        </w:rPr>
        <w:t>,</w:t>
      </w:r>
      <w:r w:rsidR="007A6A2F" w:rsidRPr="00730D83">
        <w:rPr>
          <w:rFonts w:ascii="Arial" w:hAnsi="Arial" w:cs="Arial"/>
          <w:color w:val="000000" w:themeColor="text1"/>
        </w:rPr>
        <w:t xml:space="preserve"> </w:t>
      </w:r>
      <w:r w:rsidR="00310441" w:rsidRPr="00730D83">
        <w:rPr>
          <w:rFonts w:ascii="Arial" w:hAnsi="Arial" w:cs="Arial"/>
          <w:color w:val="000000" w:themeColor="text1"/>
        </w:rPr>
        <w:t>data on payment of public health insurance on the website of health insurance companies, data on payment of social insurance on the Social Insurance Institution website,</w:t>
      </w:r>
      <w:r w:rsidR="00730D83" w:rsidRPr="00730D83">
        <w:rPr>
          <w:rFonts w:ascii="Arial" w:hAnsi="Arial" w:cs="Arial"/>
          <w:color w:val="000000" w:themeColor="text1"/>
        </w:rPr>
        <w:t xml:space="preserve"> data from the Financial Administration's information lists</w:t>
      </w:r>
      <w:r w:rsidR="00730D83" w:rsidRPr="00730D83">
        <w:rPr>
          <w:rFonts w:ascii="Arial" w:hAnsi="Arial" w:cs="Arial"/>
          <w:color w:val="1F497D"/>
        </w:rPr>
        <w:t xml:space="preserve"> on </w:t>
      </w:r>
      <w:hyperlink r:id="rId22" w:history="1">
        <w:r w:rsidR="00730D83" w:rsidRPr="00730D83">
          <w:rPr>
            <w:rStyle w:val="Hypertextovprepojenie"/>
            <w:rFonts w:ascii="Arial" w:hAnsi="Arial" w:cs="Arial"/>
          </w:rPr>
          <w:t>www.financnasprava.sk</w:t>
        </w:r>
      </w:hyperlink>
      <w:r w:rsidR="00730D83" w:rsidRPr="00730D83">
        <w:rPr>
          <w:rFonts w:ascii="Arial" w:hAnsi="Arial" w:cs="Arial"/>
          <w:color w:val="1F497D"/>
        </w:rPr>
        <w:t xml:space="preserve">, </w:t>
      </w:r>
      <w:r w:rsidR="00730D83" w:rsidRPr="00730D83">
        <w:rPr>
          <w:rFonts w:ascii="Arial" w:hAnsi="Arial" w:cs="Arial"/>
          <w:color w:val="000000" w:themeColor="text1"/>
        </w:rPr>
        <w:t>tax payment data on the Financial Administration's website</w:t>
      </w:r>
      <w:r w:rsidR="00730D83" w:rsidRPr="00730D83">
        <w:rPr>
          <w:rFonts w:ascii="Arial" w:hAnsi="Arial" w:cs="Arial"/>
          <w:color w:val="1F497D"/>
        </w:rPr>
        <w:t xml:space="preserve"> </w:t>
      </w:r>
      <w:hyperlink r:id="rId23" w:history="1">
        <w:r w:rsidR="00730D83" w:rsidRPr="00730D83">
          <w:rPr>
            <w:rStyle w:val="Hypertextovprepojenie"/>
            <w:rFonts w:ascii="Arial" w:hAnsi="Arial" w:cs="Arial"/>
          </w:rPr>
          <w:t>www.financnasprava.sk</w:t>
        </w:r>
      </w:hyperlink>
      <w:r w:rsidR="00730D83" w:rsidRPr="00730D83">
        <w:rPr>
          <w:rFonts w:ascii="Arial" w:hAnsi="Arial" w:cs="Arial"/>
        </w:rPr>
        <w:t>)</w:t>
      </w:r>
    </w:p>
    <w:p w14:paraId="35283BDD" w14:textId="649DB485" w:rsidR="00145ECD" w:rsidRPr="00730D83" w:rsidRDefault="00145ECD" w:rsidP="00706252">
      <w:pPr>
        <w:pStyle w:val="Odsekzoznamu"/>
        <w:numPr>
          <w:ilvl w:val="0"/>
          <w:numId w:val="14"/>
        </w:numPr>
        <w:spacing w:before="100" w:beforeAutospacing="1" w:after="100" w:afterAutospacing="1" w:line="240" w:lineRule="auto"/>
        <w:jc w:val="both"/>
        <w:rPr>
          <w:rFonts w:ascii="Arial" w:hAnsi="Arial" w:cs="Arial"/>
          <w:b/>
          <w:color w:val="000000" w:themeColor="text1"/>
        </w:rPr>
      </w:pPr>
      <w:r w:rsidRPr="00730D83">
        <w:rPr>
          <w:rFonts w:ascii="Arial" w:hAnsi="Arial" w:cs="Arial"/>
          <w:color w:val="000000" w:themeColor="text1"/>
        </w:rPr>
        <w:t xml:space="preserve">the personal data of a close person of </w:t>
      </w:r>
      <w:r w:rsidR="0093174B" w:rsidRPr="00730D83">
        <w:rPr>
          <w:rFonts w:ascii="Arial" w:hAnsi="Arial" w:cs="Arial"/>
          <w:color w:val="000000" w:themeColor="text1"/>
        </w:rPr>
        <w:t xml:space="preserve">a natural person who is a </w:t>
      </w:r>
      <w:r w:rsidR="00706252" w:rsidRPr="00730D83">
        <w:rPr>
          <w:rFonts w:ascii="Arial" w:hAnsi="Arial" w:cs="Arial"/>
          <w:color w:val="000000" w:themeColor="text1"/>
        </w:rPr>
        <w:t>interested party</w:t>
      </w:r>
      <w:r w:rsidR="0093174B" w:rsidRPr="00730D83">
        <w:rPr>
          <w:rFonts w:ascii="Arial" w:hAnsi="Arial" w:cs="Arial"/>
          <w:color w:val="000000" w:themeColor="text1"/>
        </w:rPr>
        <w:t>/</w:t>
      </w:r>
      <w:r w:rsidR="00706252" w:rsidRPr="00730D83">
        <w:rPr>
          <w:rFonts w:ascii="Arial" w:hAnsi="Arial" w:cs="Arial"/>
          <w:color w:val="000000" w:themeColor="text1"/>
        </w:rPr>
        <w:t>bidder</w:t>
      </w:r>
      <w:r w:rsidR="0093174B" w:rsidRPr="00730D83">
        <w:rPr>
          <w:rFonts w:ascii="Arial" w:hAnsi="Arial" w:cs="Arial"/>
          <w:color w:val="000000" w:themeColor="text1"/>
        </w:rPr>
        <w:t xml:space="preserve"> employed by the Company</w:t>
      </w:r>
      <w:r w:rsidRPr="00730D83">
        <w:rPr>
          <w:rFonts w:ascii="Arial" w:hAnsi="Arial" w:cs="Arial"/>
          <w:color w:val="000000" w:themeColor="text1"/>
        </w:rPr>
        <w:t xml:space="preserve">, </w:t>
      </w:r>
      <w:r w:rsidR="00706252" w:rsidRPr="00730D83">
        <w:rPr>
          <w:rFonts w:ascii="Arial" w:hAnsi="Arial" w:cs="Arial"/>
          <w:color w:val="000000" w:themeColor="text1"/>
        </w:rPr>
        <w:t xml:space="preserve">the personal data of </w:t>
      </w:r>
      <w:r w:rsidRPr="00730D83">
        <w:rPr>
          <w:rFonts w:ascii="Arial" w:hAnsi="Arial" w:cs="Arial"/>
          <w:color w:val="000000" w:themeColor="text1"/>
        </w:rPr>
        <w:t>a person holding a senior position in top management at the Company</w:t>
      </w:r>
      <w:r w:rsidR="00706252" w:rsidRPr="00730D83">
        <w:rPr>
          <w:rFonts w:ascii="Arial" w:hAnsi="Arial" w:cs="Arial"/>
          <w:color w:val="000000" w:themeColor="text1"/>
        </w:rPr>
        <w:t xml:space="preserve">, the personal data of a person holding the positon </w:t>
      </w:r>
      <w:r w:rsidRPr="00730D83">
        <w:rPr>
          <w:rFonts w:ascii="Arial" w:hAnsi="Arial" w:cs="Arial"/>
          <w:color w:val="000000" w:themeColor="text1"/>
        </w:rPr>
        <w:t xml:space="preserve">of </w:t>
      </w:r>
      <w:r w:rsidR="00706252" w:rsidRPr="00730D83">
        <w:rPr>
          <w:rFonts w:ascii="Arial" w:hAnsi="Arial" w:cs="Arial"/>
          <w:color w:val="000000" w:themeColor="text1"/>
        </w:rPr>
        <w:t>Company´s</w:t>
      </w:r>
      <w:r w:rsidRPr="00730D83">
        <w:rPr>
          <w:rFonts w:ascii="Arial" w:hAnsi="Arial" w:cs="Arial"/>
          <w:color w:val="000000" w:themeColor="text1"/>
        </w:rPr>
        <w:t xml:space="preserve"> permanent auditor, </w:t>
      </w:r>
      <w:r w:rsidR="00706252" w:rsidRPr="00730D83">
        <w:rPr>
          <w:rFonts w:ascii="Arial" w:hAnsi="Arial" w:cs="Arial"/>
          <w:color w:val="000000" w:themeColor="text1"/>
        </w:rPr>
        <w:t>the personal data of a person within the bidder´s structure who is employed by the Company or their relatives employed by the Company</w:t>
      </w:r>
      <w:r w:rsidR="00706252" w:rsidRPr="00730D83" w:rsidDel="00706252">
        <w:rPr>
          <w:rFonts w:ascii="Arial" w:hAnsi="Arial" w:cs="Arial"/>
          <w:color w:val="000000" w:themeColor="text1"/>
        </w:rPr>
        <w:t xml:space="preserve"> </w:t>
      </w:r>
      <w:r w:rsidR="00337A51" w:rsidRPr="00730D83">
        <w:rPr>
          <w:rFonts w:ascii="Arial" w:hAnsi="Arial" w:cs="Arial"/>
          <w:color w:val="000000" w:themeColor="text1"/>
        </w:rPr>
        <w:t>will</w:t>
      </w:r>
      <w:r w:rsidRPr="00730D83">
        <w:rPr>
          <w:rFonts w:ascii="Arial" w:hAnsi="Arial" w:cs="Arial"/>
          <w:color w:val="000000" w:themeColor="text1"/>
        </w:rPr>
        <w:t xml:space="preserve"> be provided to the Company by the interested part</w:t>
      </w:r>
      <w:r w:rsidR="002176A9" w:rsidRPr="00730D83">
        <w:rPr>
          <w:rFonts w:ascii="Arial" w:hAnsi="Arial" w:cs="Arial"/>
          <w:color w:val="000000" w:themeColor="text1"/>
        </w:rPr>
        <w:t>y/bidder in a D</w:t>
      </w:r>
      <w:r w:rsidR="00A6706E" w:rsidRPr="00730D83">
        <w:rPr>
          <w:rFonts w:ascii="Arial" w:hAnsi="Arial" w:cs="Arial"/>
          <w:color w:val="000000" w:themeColor="text1"/>
        </w:rPr>
        <w:t>eclaration about company</w:t>
      </w:r>
      <w:r w:rsidRPr="00730D83">
        <w:rPr>
          <w:rFonts w:ascii="Arial" w:hAnsi="Arial" w:cs="Arial"/>
          <w:color w:val="000000" w:themeColor="text1"/>
        </w:rPr>
        <w:t xml:space="preserve"> structure</w:t>
      </w:r>
      <w:r w:rsidR="002176A9" w:rsidRPr="00730D83">
        <w:rPr>
          <w:rFonts w:ascii="Arial" w:hAnsi="Arial" w:cs="Arial"/>
          <w:color w:val="000000" w:themeColor="text1"/>
        </w:rPr>
        <w:t xml:space="preserve"> (juridical person)</w:t>
      </w:r>
      <w:r w:rsidR="00A6706E" w:rsidRPr="00730D83">
        <w:rPr>
          <w:rFonts w:ascii="Arial" w:hAnsi="Arial" w:cs="Arial"/>
          <w:color w:val="000000" w:themeColor="text1"/>
        </w:rPr>
        <w:t>,</w:t>
      </w:r>
      <w:r w:rsidRPr="00730D83">
        <w:rPr>
          <w:rFonts w:ascii="Arial" w:hAnsi="Arial" w:cs="Arial"/>
          <w:color w:val="000000" w:themeColor="text1"/>
        </w:rPr>
        <w:t xml:space="preserve"> or in a </w:t>
      </w:r>
      <w:r w:rsidR="002176A9" w:rsidRPr="00730D83">
        <w:rPr>
          <w:rFonts w:ascii="Arial" w:hAnsi="Arial" w:cs="Arial"/>
          <w:color w:val="000000" w:themeColor="text1"/>
        </w:rPr>
        <w:t>D</w:t>
      </w:r>
      <w:r w:rsidRPr="00730D83">
        <w:rPr>
          <w:rFonts w:ascii="Arial" w:hAnsi="Arial" w:cs="Arial"/>
          <w:color w:val="000000" w:themeColor="text1"/>
        </w:rPr>
        <w:t xml:space="preserve">eclaration of an </w:t>
      </w:r>
      <w:r w:rsidR="00A6706E" w:rsidRPr="00730D83">
        <w:rPr>
          <w:rFonts w:ascii="Arial" w:hAnsi="Arial" w:cs="Arial"/>
          <w:color w:val="000000" w:themeColor="text1"/>
        </w:rPr>
        <w:t>i</w:t>
      </w:r>
      <w:r w:rsidRPr="00730D83">
        <w:rPr>
          <w:rFonts w:ascii="Arial" w:hAnsi="Arial" w:cs="Arial"/>
          <w:color w:val="000000" w:themeColor="text1"/>
        </w:rPr>
        <w:t>ndividual</w:t>
      </w:r>
      <w:r w:rsidR="002176A9" w:rsidRPr="00730D83">
        <w:rPr>
          <w:rFonts w:ascii="Arial" w:hAnsi="Arial" w:cs="Arial"/>
          <w:color w:val="000000" w:themeColor="text1"/>
        </w:rPr>
        <w:t xml:space="preserve"> (natural person)</w:t>
      </w:r>
      <w:r w:rsidRPr="00730D83">
        <w:rPr>
          <w:rFonts w:ascii="Arial" w:hAnsi="Arial" w:cs="Arial"/>
          <w:color w:val="000000" w:themeColor="text1"/>
        </w:rPr>
        <w:t>.</w:t>
      </w:r>
    </w:p>
    <w:p w14:paraId="70F3E2A3" w14:textId="1373E425" w:rsidR="00D31D79" w:rsidRPr="000A7874" w:rsidRDefault="0044796A" w:rsidP="000A7874">
      <w:pPr>
        <w:spacing w:before="100" w:beforeAutospacing="1" w:after="100" w:afterAutospacing="1"/>
        <w:ind w:firstLine="709"/>
        <w:jc w:val="both"/>
        <w:rPr>
          <w:rFonts w:ascii="Arial" w:hAnsi="Arial" w:cs="Arial"/>
          <w:b/>
          <w:color w:val="263B97"/>
        </w:rPr>
      </w:pPr>
      <w:r>
        <w:rPr>
          <w:rFonts w:ascii="Arial" w:hAnsi="Arial" w:cs="Arial"/>
          <w:b/>
          <w:color w:val="263B97"/>
        </w:rPr>
        <w:t xml:space="preserve">To whom do we provide </w:t>
      </w:r>
      <w:r w:rsidR="007A73BF" w:rsidRPr="00AD6BCE">
        <w:rPr>
          <w:rFonts w:ascii="Arial" w:hAnsi="Arial" w:cs="Arial"/>
          <w:b/>
          <w:color w:val="263B97"/>
        </w:rPr>
        <w:t>personal data (so-called data recipient)?</w:t>
      </w:r>
    </w:p>
    <w:p w14:paraId="574A69AB" w14:textId="3467A6C1" w:rsidR="00480274" w:rsidRPr="00AD6BCE" w:rsidRDefault="00C03C9D" w:rsidP="00BB5D39">
      <w:pPr>
        <w:spacing w:before="100" w:beforeAutospacing="1" w:after="100" w:afterAutospacing="1" w:line="240" w:lineRule="auto"/>
        <w:ind w:firstLine="708"/>
        <w:jc w:val="both"/>
        <w:rPr>
          <w:rFonts w:ascii="Arial" w:hAnsi="Arial" w:cs="Arial"/>
          <w:i/>
          <w:color w:val="808080" w:themeColor="background1" w:themeShade="80"/>
        </w:rPr>
      </w:pPr>
      <w:r w:rsidRPr="00AD6BCE">
        <w:rPr>
          <w:rFonts w:ascii="Arial" w:hAnsi="Arial" w:cs="Arial"/>
        </w:rPr>
        <w:t>Data Recipients are providers of external services and solutions for procurement processes (e.g. auction portals</w:t>
      </w:r>
      <w:r w:rsidR="007A6A2F">
        <w:rPr>
          <w:rFonts w:ascii="Arial" w:hAnsi="Arial" w:cs="Arial"/>
        </w:rPr>
        <w:t xml:space="preserve">, </w:t>
      </w:r>
      <w:r w:rsidR="007A6A2F" w:rsidRPr="007A6A2F">
        <w:rPr>
          <w:rFonts w:ascii="Arial" w:hAnsi="Arial" w:cs="Arial"/>
        </w:rPr>
        <w:t>procurement systems</w:t>
      </w:r>
      <w:r w:rsidRPr="00AD6BCE">
        <w:rPr>
          <w:rFonts w:ascii="Arial" w:hAnsi="Arial" w:cs="Arial"/>
        </w:rPr>
        <w:t>), state authorities (e.g</w:t>
      </w:r>
      <w:r w:rsidR="00396E48">
        <w:rPr>
          <w:rFonts w:ascii="Arial" w:hAnsi="Arial" w:cs="Arial"/>
        </w:rPr>
        <w:t>. the Public Procurement Office</w:t>
      </w:r>
      <w:r w:rsidR="007A6A2F">
        <w:rPr>
          <w:rFonts w:ascii="Arial" w:hAnsi="Arial" w:cs="Arial"/>
        </w:rPr>
        <w:t>), public register</w:t>
      </w:r>
      <w:r w:rsidRPr="00AD6BCE">
        <w:rPr>
          <w:rFonts w:ascii="Arial" w:hAnsi="Arial" w:cs="Arial"/>
        </w:rPr>
        <w:t xml:space="preserve"> (e.g. profile of a contractin</w:t>
      </w:r>
      <w:r w:rsidR="00396E48">
        <w:rPr>
          <w:rFonts w:ascii="Arial" w:hAnsi="Arial" w:cs="Arial"/>
        </w:rPr>
        <w:t xml:space="preserve">g authority at </w:t>
      </w:r>
      <w:hyperlink r:id="rId24" w:history="1">
        <w:r w:rsidRPr="00AD6BCE">
          <w:rPr>
            <w:rStyle w:val="Hypertextovprepojenie"/>
            <w:rFonts w:ascii="Arial" w:hAnsi="Arial" w:cs="Arial"/>
          </w:rPr>
          <w:t>www.uvo.gov.sk</w:t>
        </w:r>
      </w:hyperlink>
      <w:r w:rsidRPr="00AD6BCE">
        <w:rPr>
          <w:rFonts w:ascii="Arial" w:hAnsi="Arial" w:cs="Arial"/>
        </w:rPr>
        <w:t xml:space="preserve">), law enforcement authorities, courts, contractual partners of the Company, whose contracts oblige our Company to obtain and process personal data </w:t>
      </w:r>
      <w:r w:rsidR="00391DC6" w:rsidRPr="00AD6BCE">
        <w:rPr>
          <w:rFonts w:ascii="Arial" w:hAnsi="Arial" w:cs="Arial"/>
        </w:rPr>
        <w:t>regarding</w:t>
      </w:r>
      <w:r w:rsidRPr="00AD6BCE">
        <w:rPr>
          <w:rFonts w:ascii="Arial" w:hAnsi="Arial" w:cs="Arial"/>
        </w:rPr>
        <w:t xml:space="preserve"> procurement.</w:t>
      </w:r>
      <w:r w:rsidRPr="00AD6BCE">
        <w:rPr>
          <w:rFonts w:ascii="Arial" w:hAnsi="Arial" w:cs="Arial"/>
          <w:color w:val="2D2D2D"/>
        </w:rPr>
        <w:t xml:space="preserve"> </w:t>
      </w:r>
    </w:p>
    <w:p w14:paraId="5CC4B909" w14:textId="77777777" w:rsidR="004C7360" w:rsidRPr="00AD6BCE" w:rsidRDefault="004C7360"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Does the processing of your personal data involve a transfer of your personal data to a third country or international organisation?</w:t>
      </w:r>
    </w:p>
    <w:p w14:paraId="01FB680A" w14:textId="4915EBC1" w:rsidR="004C7360" w:rsidRPr="00AD6BCE" w:rsidRDefault="00FB7401" w:rsidP="00BB5D39">
      <w:pPr>
        <w:spacing w:before="100" w:beforeAutospacing="1" w:after="100" w:afterAutospacing="1" w:line="240" w:lineRule="auto"/>
        <w:ind w:firstLine="708"/>
        <w:jc w:val="both"/>
        <w:rPr>
          <w:rFonts w:ascii="Arial" w:hAnsi="Arial" w:cs="Arial"/>
        </w:rPr>
      </w:pPr>
      <w:r w:rsidRPr="00AD6BCE">
        <w:rPr>
          <w:rFonts w:ascii="Arial" w:hAnsi="Arial" w:cs="Arial"/>
        </w:rPr>
        <w:t>No</w:t>
      </w:r>
    </w:p>
    <w:p w14:paraId="24D2EBFA" w14:textId="4F402359" w:rsidR="00D31D79" w:rsidRPr="00AD6BCE" w:rsidRDefault="0044796A" w:rsidP="000A7874">
      <w:pPr>
        <w:spacing w:before="100" w:beforeAutospacing="1" w:after="100" w:afterAutospacing="1"/>
        <w:ind w:firstLine="709"/>
        <w:jc w:val="both"/>
        <w:rPr>
          <w:rFonts w:ascii="Arial" w:hAnsi="Arial" w:cs="Arial"/>
          <w:b/>
          <w:color w:val="263B97"/>
        </w:rPr>
      </w:pPr>
      <w:r>
        <w:rPr>
          <w:rFonts w:ascii="Arial" w:hAnsi="Arial" w:cs="Arial"/>
          <w:b/>
          <w:color w:val="263B97"/>
        </w:rPr>
        <w:t xml:space="preserve">How long do we process </w:t>
      </w:r>
      <w:r w:rsidR="00D31D79" w:rsidRPr="00AD6BCE">
        <w:rPr>
          <w:rFonts w:ascii="Arial" w:hAnsi="Arial" w:cs="Arial"/>
          <w:b/>
          <w:color w:val="263B97"/>
        </w:rPr>
        <w:t>personal data (so-called storage period)?</w:t>
      </w:r>
    </w:p>
    <w:p w14:paraId="4AB38CF8" w14:textId="45AE5CAB" w:rsidR="00E23A1A" w:rsidRPr="00AD6BCE" w:rsidRDefault="00E23A1A" w:rsidP="00BB5D39">
      <w:pPr>
        <w:spacing w:before="100" w:beforeAutospacing="1" w:after="100" w:afterAutospacing="1" w:line="240" w:lineRule="auto"/>
        <w:ind w:firstLine="708"/>
        <w:jc w:val="both"/>
        <w:rPr>
          <w:rFonts w:ascii="Arial" w:hAnsi="Arial" w:cs="Arial"/>
          <w:color w:val="263B97"/>
        </w:rPr>
      </w:pPr>
      <w:r w:rsidRPr="00AD6BCE">
        <w:rPr>
          <w:rFonts w:ascii="Arial" w:hAnsi="Arial" w:cs="Arial"/>
        </w:rPr>
        <w:t>We process your personal data in the procurement documentation for the period of 10 years upon termination of the procurement.</w:t>
      </w:r>
      <w:r w:rsidRPr="00AD6BCE">
        <w:rPr>
          <w:rFonts w:ascii="Arial" w:hAnsi="Arial" w:cs="Arial"/>
          <w:color w:val="000000"/>
        </w:rPr>
        <w:t xml:space="preserve"> We process personal data in the in the procurement requests and data related to qualification of the contractors for the period of 5 years upon termination of the procurement. </w:t>
      </w:r>
      <w:r w:rsidR="000A7874" w:rsidRPr="000A7874">
        <w:rPr>
          <w:rFonts w:ascii="Arial" w:hAnsi="Arial" w:cs="Arial"/>
          <w:color w:val="000000"/>
        </w:rPr>
        <w:t xml:space="preserve">In the case of </w:t>
      </w:r>
      <w:r w:rsidR="000A7874">
        <w:rPr>
          <w:rFonts w:ascii="Arial" w:hAnsi="Arial" w:cs="Arial"/>
          <w:color w:val="000000"/>
        </w:rPr>
        <w:t xml:space="preserve">meeting </w:t>
      </w:r>
      <w:r w:rsidR="000A7874" w:rsidRPr="000A7874">
        <w:rPr>
          <w:rFonts w:ascii="Arial" w:hAnsi="Arial" w:cs="Arial"/>
          <w:color w:val="000000"/>
        </w:rPr>
        <w:t xml:space="preserve">recordings with the candidate until the minutes </w:t>
      </w:r>
      <w:proofErr w:type="gramStart"/>
      <w:r w:rsidR="000A7874" w:rsidRPr="000A7874">
        <w:rPr>
          <w:rFonts w:ascii="Arial" w:hAnsi="Arial" w:cs="Arial"/>
          <w:color w:val="000000"/>
        </w:rPr>
        <w:t>have been agreed</w:t>
      </w:r>
      <w:proofErr w:type="gramEnd"/>
      <w:r w:rsidR="000A7874" w:rsidRPr="000A7874">
        <w:rPr>
          <w:rFonts w:ascii="Arial" w:hAnsi="Arial" w:cs="Arial"/>
          <w:color w:val="000000"/>
        </w:rPr>
        <w:t xml:space="preserve"> by the candidate</w:t>
      </w:r>
      <w:r w:rsidR="000A7874">
        <w:rPr>
          <w:rFonts w:ascii="Arial" w:hAnsi="Arial" w:cs="Arial"/>
          <w:color w:val="000000"/>
        </w:rPr>
        <w:t>.</w:t>
      </w:r>
    </w:p>
    <w:p w14:paraId="6533EAF2" w14:textId="77777777" w:rsidR="007D0453" w:rsidRPr="00AD6BCE" w:rsidRDefault="007D0453"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What are your rights as a data subject?</w:t>
      </w:r>
    </w:p>
    <w:p w14:paraId="13C9327D" w14:textId="38EC469A" w:rsidR="007D0453" w:rsidRPr="008760F5" w:rsidRDefault="007D0453" w:rsidP="00BB5D39">
      <w:pPr>
        <w:ind w:firstLine="708"/>
        <w:jc w:val="both"/>
        <w:rPr>
          <w:rFonts w:ascii="Arial" w:hAnsi="Arial" w:cs="Arial"/>
          <w:color w:val="000000" w:themeColor="text1"/>
        </w:rPr>
      </w:pPr>
      <w:r w:rsidRPr="008760F5">
        <w:rPr>
          <w:rFonts w:ascii="Arial" w:hAnsi="Arial" w:cs="Arial"/>
          <w:color w:val="000000" w:themeColor="text1"/>
        </w:rPr>
        <w:t xml:space="preserve">As a data subject </w:t>
      </w:r>
      <w:proofErr w:type="gramStart"/>
      <w:r w:rsidRPr="008760F5">
        <w:rPr>
          <w:rFonts w:ascii="Arial" w:hAnsi="Arial" w:cs="Arial"/>
          <w:color w:val="000000" w:themeColor="text1"/>
        </w:rPr>
        <w:t>you</w:t>
      </w:r>
      <w:proofErr w:type="gramEnd"/>
      <w:r w:rsidRPr="008760F5">
        <w:rPr>
          <w:rFonts w:ascii="Arial" w:hAnsi="Arial" w:cs="Arial"/>
          <w:color w:val="000000" w:themeColor="text1"/>
        </w:rPr>
        <w:t xml:space="preserve"> have following rights:</w:t>
      </w:r>
    </w:p>
    <w:p w14:paraId="258057BF" w14:textId="77777777" w:rsidR="00193443" w:rsidRPr="008760F5" w:rsidRDefault="00193443" w:rsidP="00193443">
      <w:pPr>
        <w:spacing w:after="150" w:line="240" w:lineRule="auto"/>
        <w:ind w:firstLine="708"/>
        <w:jc w:val="both"/>
        <w:rPr>
          <w:rFonts w:ascii="Arial" w:hAnsi="Arial" w:cs="Arial"/>
          <w:color w:val="000000" w:themeColor="text1"/>
        </w:rPr>
      </w:pPr>
      <w:r w:rsidRPr="008760F5">
        <w:rPr>
          <w:rFonts w:ascii="Arial" w:hAnsi="Arial"/>
          <w:color w:val="000000" w:themeColor="text1"/>
        </w:rPr>
        <w:t>With respect to the Company’s legitimate interest:</w:t>
      </w:r>
    </w:p>
    <w:p w14:paraId="534C3005" w14:textId="77777777" w:rsidR="005E6781" w:rsidRPr="008760F5" w:rsidRDefault="005E6781" w:rsidP="00193443">
      <w:pPr>
        <w:pStyle w:val="Odsekzoznamu"/>
        <w:numPr>
          <w:ilvl w:val="0"/>
          <w:numId w:val="12"/>
        </w:numPr>
        <w:ind w:left="709"/>
        <w:jc w:val="both"/>
        <w:rPr>
          <w:rFonts w:ascii="Arial" w:hAnsi="Arial" w:cs="Arial"/>
          <w:color w:val="000000" w:themeColor="text1"/>
        </w:rPr>
      </w:pPr>
      <w:r w:rsidRPr="008760F5">
        <w:rPr>
          <w:rFonts w:ascii="Arial" w:hAnsi="Arial" w:cs="Arial"/>
          <w:color w:val="000000" w:themeColor="text1"/>
        </w:rPr>
        <w:t xml:space="preserve">the right of access, </w:t>
      </w:r>
    </w:p>
    <w:p w14:paraId="2CDB10B3" w14:textId="77777777" w:rsidR="005E6781" w:rsidRPr="008760F5" w:rsidRDefault="005E6781" w:rsidP="00193443">
      <w:pPr>
        <w:pStyle w:val="Odsekzoznamu"/>
        <w:numPr>
          <w:ilvl w:val="0"/>
          <w:numId w:val="12"/>
        </w:numPr>
        <w:ind w:left="709"/>
        <w:jc w:val="both"/>
        <w:rPr>
          <w:rFonts w:ascii="Arial" w:hAnsi="Arial" w:cs="Arial"/>
          <w:color w:val="000000" w:themeColor="text1"/>
        </w:rPr>
      </w:pPr>
      <w:r w:rsidRPr="008760F5">
        <w:rPr>
          <w:rFonts w:ascii="Arial" w:hAnsi="Arial" w:cs="Arial"/>
          <w:color w:val="000000" w:themeColor="text1"/>
        </w:rPr>
        <w:t xml:space="preserve">the right to rectification, </w:t>
      </w:r>
    </w:p>
    <w:p w14:paraId="6B1C778B" w14:textId="77777777" w:rsidR="005E6781" w:rsidRPr="008760F5" w:rsidRDefault="005E6781" w:rsidP="00193443">
      <w:pPr>
        <w:pStyle w:val="Odsekzoznamu"/>
        <w:numPr>
          <w:ilvl w:val="0"/>
          <w:numId w:val="12"/>
        </w:numPr>
        <w:ind w:left="709"/>
        <w:jc w:val="both"/>
        <w:rPr>
          <w:rFonts w:ascii="Arial" w:hAnsi="Arial" w:cs="Arial"/>
          <w:color w:val="000000" w:themeColor="text1"/>
        </w:rPr>
      </w:pPr>
      <w:r w:rsidRPr="008760F5">
        <w:rPr>
          <w:rFonts w:ascii="Arial" w:hAnsi="Arial" w:cs="Arial"/>
          <w:color w:val="000000" w:themeColor="text1"/>
        </w:rPr>
        <w:lastRenderedPageBreak/>
        <w:t xml:space="preserve">the right to erasure (‘right to be forgotten’), </w:t>
      </w:r>
    </w:p>
    <w:p w14:paraId="3E230B81" w14:textId="77777777" w:rsidR="005E6781" w:rsidRPr="008760F5" w:rsidRDefault="005E6781" w:rsidP="00193443">
      <w:pPr>
        <w:pStyle w:val="Odsekzoznamu"/>
        <w:numPr>
          <w:ilvl w:val="0"/>
          <w:numId w:val="12"/>
        </w:numPr>
        <w:ind w:left="709"/>
        <w:jc w:val="both"/>
        <w:rPr>
          <w:rFonts w:ascii="Arial" w:hAnsi="Arial" w:cs="Arial"/>
          <w:color w:val="000000" w:themeColor="text1"/>
        </w:rPr>
      </w:pPr>
      <w:r w:rsidRPr="008760F5">
        <w:rPr>
          <w:rFonts w:ascii="Arial" w:hAnsi="Arial" w:cs="Arial"/>
          <w:color w:val="000000" w:themeColor="text1"/>
        </w:rPr>
        <w:t>the right to restriction of personal data processing,</w:t>
      </w:r>
    </w:p>
    <w:p w14:paraId="617D1F04" w14:textId="5C41FEF1" w:rsidR="005E6781" w:rsidRPr="008760F5" w:rsidRDefault="00AD6BCE" w:rsidP="00193443">
      <w:pPr>
        <w:pStyle w:val="Odsekzoznamu"/>
        <w:numPr>
          <w:ilvl w:val="0"/>
          <w:numId w:val="12"/>
        </w:numPr>
        <w:ind w:left="709"/>
        <w:jc w:val="both"/>
        <w:rPr>
          <w:rFonts w:ascii="Arial" w:hAnsi="Arial" w:cs="Arial"/>
          <w:b/>
          <w:color w:val="000000" w:themeColor="text1"/>
        </w:rPr>
      </w:pPr>
      <w:r w:rsidRPr="008760F5">
        <w:rPr>
          <w:rFonts w:ascii="Arial" w:hAnsi="Arial" w:cs="Arial"/>
          <w:b/>
          <w:color w:val="000000" w:themeColor="text1"/>
        </w:rPr>
        <w:t>the r</w:t>
      </w:r>
      <w:r w:rsidR="005E6781" w:rsidRPr="008760F5">
        <w:rPr>
          <w:rFonts w:ascii="Arial" w:hAnsi="Arial" w:cs="Arial"/>
          <w:b/>
          <w:color w:val="000000" w:themeColor="text1"/>
        </w:rPr>
        <w:t>ight to object</w:t>
      </w:r>
      <w:r w:rsidR="00624FA9" w:rsidRPr="008760F5">
        <w:rPr>
          <w:rFonts w:ascii="Arial" w:hAnsi="Arial" w:cs="Arial"/>
          <w:b/>
          <w:color w:val="000000" w:themeColor="text1"/>
        </w:rPr>
        <w:t>,</w:t>
      </w:r>
      <w:r w:rsidR="005E6781" w:rsidRPr="008760F5">
        <w:rPr>
          <w:rFonts w:ascii="Arial" w:hAnsi="Arial" w:cs="Arial"/>
          <w:b/>
          <w:color w:val="000000" w:themeColor="text1"/>
        </w:rPr>
        <w:t xml:space="preserve"> </w:t>
      </w:r>
    </w:p>
    <w:p w14:paraId="3B414F70" w14:textId="47B31307" w:rsidR="00663F1C" w:rsidRPr="008760F5" w:rsidRDefault="005E6781" w:rsidP="00193443">
      <w:pPr>
        <w:pStyle w:val="Odsekzoznamu"/>
        <w:numPr>
          <w:ilvl w:val="0"/>
          <w:numId w:val="12"/>
        </w:numPr>
        <w:ind w:left="709"/>
        <w:jc w:val="both"/>
        <w:rPr>
          <w:rFonts w:ascii="Arial" w:hAnsi="Arial" w:cs="Arial"/>
          <w:b/>
          <w:color w:val="000000" w:themeColor="text1"/>
        </w:rPr>
      </w:pPr>
      <w:proofErr w:type="gramStart"/>
      <w:r w:rsidRPr="008760F5">
        <w:rPr>
          <w:rFonts w:ascii="Arial" w:hAnsi="Arial" w:cs="Arial"/>
          <w:color w:val="000000" w:themeColor="text1"/>
        </w:rPr>
        <w:t>the</w:t>
      </w:r>
      <w:proofErr w:type="gramEnd"/>
      <w:r w:rsidRPr="008760F5">
        <w:rPr>
          <w:rFonts w:ascii="Arial" w:hAnsi="Arial" w:cs="Arial"/>
          <w:color w:val="000000" w:themeColor="text1"/>
        </w:rPr>
        <w:t xml:space="preserve"> right to lodge a complaint with a supervisory authority.</w:t>
      </w:r>
    </w:p>
    <w:p w14:paraId="27171023" w14:textId="77777777" w:rsidR="00193443" w:rsidRPr="008760F5" w:rsidRDefault="00193443" w:rsidP="00193443">
      <w:pPr>
        <w:spacing w:after="150" w:line="240" w:lineRule="auto"/>
        <w:ind w:left="708"/>
        <w:jc w:val="both"/>
        <w:rPr>
          <w:rFonts w:ascii="Arial" w:hAnsi="Arial" w:cs="Arial"/>
          <w:color w:val="000000" w:themeColor="text1"/>
        </w:rPr>
      </w:pPr>
      <w:r w:rsidRPr="008760F5">
        <w:rPr>
          <w:rFonts w:ascii="Arial" w:hAnsi="Arial"/>
          <w:color w:val="000000" w:themeColor="text1"/>
        </w:rPr>
        <w:t>With respect to the Company’s legal obligation:</w:t>
      </w:r>
    </w:p>
    <w:p w14:paraId="156013D1" w14:textId="77777777" w:rsidR="00193443" w:rsidRPr="008760F5" w:rsidRDefault="00193443" w:rsidP="00193443">
      <w:pPr>
        <w:pStyle w:val="Odsekzoznamu"/>
        <w:numPr>
          <w:ilvl w:val="0"/>
          <w:numId w:val="15"/>
        </w:numPr>
        <w:spacing w:after="150" w:line="240" w:lineRule="auto"/>
        <w:ind w:left="709"/>
        <w:jc w:val="both"/>
        <w:rPr>
          <w:rFonts w:ascii="Arial" w:hAnsi="Arial" w:cs="Arial"/>
          <w:color w:val="000000" w:themeColor="text1"/>
        </w:rPr>
      </w:pPr>
      <w:r w:rsidRPr="008760F5">
        <w:rPr>
          <w:rFonts w:ascii="Arial" w:hAnsi="Arial"/>
          <w:color w:val="000000" w:themeColor="text1"/>
        </w:rPr>
        <w:t xml:space="preserve">the right of access, </w:t>
      </w:r>
    </w:p>
    <w:p w14:paraId="21E4F22C" w14:textId="77777777" w:rsidR="00193443" w:rsidRPr="008760F5" w:rsidRDefault="00193443" w:rsidP="00193443">
      <w:pPr>
        <w:pStyle w:val="Odsekzoznamu"/>
        <w:numPr>
          <w:ilvl w:val="0"/>
          <w:numId w:val="15"/>
        </w:numPr>
        <w:spacing w:after="150" w:line="240" w:lineRule="auto"/>
        <w:ind w:left="709"/>
        <w:jc w:val="both"/>
        <w:rPr>
          <w:rFonts w:ascii="Arial" w:hAnsi="Arial" w:cs="Arial"/>
          <w:color w:val="000000" w:themeColor="text1"/>
        </w:rPr>
      </w:pPr>
      <w:r w:rsidRPr="008760F5">
        <w:rPr>
          <w:rFonts w:ascii="Arial" w:hAnsi="Arial"/>
          <w:color w:val="000000" w:themeColor="text1"/>
        </w:rPr>
        <w:t xml:space="preserve">the right to rectification, </w:t>
      </w:r>
    </w:p>
    <w:p w14:paraId="672B5321" w14:textId="77777777" w:rsidR="00193443" w:rsidRPr="003A05C3" w:rsidRDefault="00193443" w:rsidP="00193443">
      <w:pPr>
        <w:pStyle w:val="Odsekzoznamu"/>
        <w:numPr>
          <w:ilvl w:val="0"/>
          <w:numId w:val="15"/>
        </w:numPr>
        <w:spacing w:after="150" w:line="240" w:lineRule="auto"/>
        <w:ind w:left="709"/>
        <w:jc w:val="both"/>
        <w:rPr>
          <w:rFonts w:ascii="Arial" w:hAnsi="Arial" w:cs="Arial"/>
        </w:rPr>
      </w:pPr>
      <w:r>
        <w:rPr>
          <w:rFonts w:ascii="Arial" w:hAnsi="Arial"/>
        </w:rPr>
        <w:t xml:space="preserve">the right to erasure (‘right to be forgotten’), </w:t>
      </w:r>
    </w:p>
    <w:p w14:paraId="04210E54" w14:textId="427E10D5" w:rsidR="00193443" w:rsidRPr="00193443" w:rsidRDefault="00193443" w:rsidP="00193443">
      <w:pPr>
        <w:pStyle w:val="Odsekzoznamu"/>
        <w:numPr>
          <w:ilvl w:val="0"/>
          <w:numId w:val="15"/>
        </w:numPr>
        <w:spacing w:after="150" w:line="240" w:lineRule="auto"/>
        <w:ind w:left="709"/>
        <w:jc w:val="both"/>
        <w:rPr>
          <w:rFonts w:ascii="Arial" w:hAnsi="Arial" w:cs="Arial"/>
        </w:rPr>
      </w:pPr>
      <w:r>
        <w:rPr>
          <w:rFonts w:ascii="Arial" w:hAnsi="Arial"/>
        </w:rPr>
        <w:t>the right to restriction of personal data processing,</w:t>
      </w:r>
    </w:p>
    <w:p w14:paraId="79589D75" w14:textId="51EF0675" w:rsidR="00193443" w:rsidRPr="00193443" w:rsidRDefault="00193443" w:rsidP="00193443">
      <w:pPr>
        <w:pStyle w:val="Odsekzoznamu"/>
        <w:numPr>
          <w:ilvl w:val="0"/>
          <w:numId w:val="15"/>
        </w:numPr>
        <w:spacing w:after="150" w:line="240" w:lineRule="auto"/>
        <w:jc w:val="both"/>
        <w:rPr>
          <w:rFonts w:ascii="Arial" w:hAnsi="Arial" w:cs="Arial"/>
        </w:rPr>
      </w:pPr>
      <w:proofErr w:type="gramStart"/>
      <w:r>
        <w:rPr>
          <w:rFonts w:ascii="Arial" w:hAnsi="Arial"/>
        </w:rPr>
        <w:t>the</w:t>
      </w:r>
      <w:proofErr w:type="gramEnd"/>
      <w:r>
        <w:rPr>
          <w:rFonts w:ascii="Arial" w:hAnsi="Arial"/>
        </w:rPr>
        <w:t xml:space="preserve"> right to lodge a complaint with a supervisory authority.</w:t>
      </w:r>
    </w:p>
    <w:p w14:paraId="0B1C4038" w14:textId="34C07CBB" w:rsidR="00663F1C" w:rsidRPr="00AD6BCE" w:rsidRDefault="00663F1C" w:rsidP="00BB5D39">
      <w:pPr>
        <w:spacing w:after="150" w:line="240" w:lineRule="auto"/>
        <w:ind w:firstLine="708"/>
        <w:jc w:val="both"/>
        <w:rPr>
          <w:rFonts w:ascii="Arial" w:eastAsia="Times New Roman" w:hAnsi="Arial" w:cs="Arial"/>
          <w:color w:val="2D2D2D"/>
        </w:rPr>
      </w:pPr>
      <w:r w:rsidRPr="00AD6BCE">
        <w:rPr>
          <w:rFonts w:ascii="Arial" w:hAnsi="Arial" w:cs="Arial"/>
        </w:rPr>
        <w:t xml:space="preserve">Current contact details of the Office for Personal Data Protection of the Slovak Republic and further instructions for lodging such a complaint </w:t>
      </w:r>
      <w:proofErr w:type="gramStart"/>
      <w:r w:rsidRPr="00AD6BCE">
        <w:rPr>
          <w:rFonts w:ascii="Arial" w:hAnsi="Arial" w:cs="Arial"/>
        </w:rPr>
        <w:t>are provided</w:t>
      </w:r>
      <w:proofErr w:type="gramEnd"/>
      <w:r w:rsidRPr="00AD6BCE">
        <w:rPr>
          <w:rFonts w:ascii="Arial" w:hAnsi="Arial" w:cs="Arial"/>
        </w:rPr>
        <w:t xml:space="preserve"> on the Company’s website:</w:t>
      </w:r>
      <w:r w:rsidR="00852C83">
        <w:rPr>
          <w:rFonts w:ascii="Arial" w:hAnsi="Arial" w:cs="Arial"/>
        </w:rPr>
        <w:t xml:space="preserve"> </w:t>
      </w:r>
      <w:hyperlink r:id="rId25" w:history="1">
        <w:r w:rsidRPr="00AD6BCE">
          <w:rPr>
            <w:rStyle w:val="Hypertextovprepojenie"/>
            <w:rFonts w:ascii="Arial" w:hAnsi="Arial" w:cs="Arial"/>
            <w:color w:val="auto"/>
          </w:rPr>
          <w:t>www.dataprotection.gov.sk</w:t>
        </w:r>
      </w:hyperlink>
      <w:r w:rsidRPr="00AD6BCE">
        <w:rPr>
          <w:rStyle w:val="Hypertextovprepojenie"/>
          <w:rFonts w:ascii="Arial" w:hAnsi="Arial" w:cs="Arial"/>
          <w:color w:val="auto"/>
        </w:rPr>
        <w:t>.</w:t>
      </w:r>
    </w:p>
    <w:p w14:paraId="10EBCDAC" w14:textId="4FB46253" w:rsidR="003D1F01" w:rsidRPr="00AD6BCE" w:rsidRDefault="00663F1C" w:rsidP="00145ECD">
      <w:pPr>
        <w:ind w:firstLine="708"/>
        <w:jc w:val="both"/>
        <w:rPr>
          <w:rFonts w:ascii="Arial" w:eastAsia="Times New Roman" w:hAnsi="Arial" w:cs="Arial"/>
          <w:color w:val="2D2D2D"/>
        </w:rPr>
      </w:pPr>
      <w:r w:rsidRPr="00AD6BCE">
        <w:rPr>
          <w:rFonts w:ascii="Arial" w:hAnsi="Arial" w:cs="Arial"/>
          <w:color w:val="2D2D2D"/>
        </w:rPr>
        <w:t xml:space="preserve">Further information on the scope of the above rights </w:t>
      </w:r>
      <w:proofErr w:type="gramStart"/>
      <w:r w:rsidRPr="00AD6BCE">
        <w:rPr>
          <w:rFonts w:ascii="Arial" w:hAnsi="Arial" w:cs="Arial"/>
          <w:color w:val="2D2D2D"/>
        </w:rPr>
        <w:t>is provided</w:t>
      </w:r>
      <w:proofErr w:type="gramEnd"/>
      <w:r w:rsidRPr="00AD6BCE">
        <w:rPr>
          <w:rFonts w:ascii="Arial" w:hAnsi="Arial" w:cs="Arial"/>
          <w:color w:val="2D2D2D"/>
        </w:rPr>
        <w:t xml:space="preserve"> on the Company’s website</w:t>
      </w:r>
      <w:r w:rsidR="00852C83">
        <w:rPr>
          <w:rFonts w:ascii="Arial" w:hAnsi="Arial" w:cs="Arial"/>
          <w:color w:val="2D2D2D"/>
        </w:rPr>
        <w:t xml:space="preserve"> </w:t>
      </w:r>
      <w:hyperlink r:id="rId26" w:history="1">
        <w:r w:rsidR="00852C83">
          <w:rPr>
            <w:rStyle w:val="Hypertextovprepojenie"/>
            <w:rFonts w:ascii="Arial" w:hAnsi="Arial" w:cs="Arial"/>
          </w:rPr>
          <w:t>www.seas.sk/gdpr</w:t>
        </w:r>
      </w:hyperlink>
      <w:r w:rsidRPr="00AD6BCE">
        <w:rPr>
          <w:rFonts w:ascii="Arial" w:hAnsi="Arial" w:cs="Arial"/>
          <w:color w:val="2D2D2D"/>
        </w:rPr>
        <w:t>.</w:t>
      </w:r>
    </w:p>
    <w:p w14:paraId="40DC9D99" w14:textId="77777777" w:rsidR="003D1F01" w:rsidRPr="00AD6BCE" w:rsidRDefault="003D1F01"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How to exercise your rights in the Company:</w:t>
      </w:r>
    </w:p>
    <w:p w14:paraId="250549B2" w14:textId="1055A661" w:rsidR="003D1F01" w:rsidRPr="00AD6BCE" w:rsidRDefault="003D1F01" w:rsidP="00BB5D39">
      <w:pPr>
        <w:ind w:firstLine="708"/>
        <w:jc w:val="both"/>
        <w:rPr>
          <w:rFonts w:ascii="Arial" w:hAnsi="Arial" w:cs="Arial"/>
          <w:b/>
          <w:color w:val="263B97"/>
        </w:rPr>
      </w:pPr>
      <w:r w:rsidRPr="00AD6BCE">
        <w:rPr>
          <w:rFonts w:ascii="Arial" w:hAnsi="Arial" w:cs="Arial"/>
        </w:rPr>
        <w:t>You can exercise your rights against our Company at any time in the following ways:</w:t>
      </w:r>
    </w:p>
    <w:p w14:paraId="205B0E98" w14:textId="77777777" w:rsidR="00AD6BCE" w:rsidRPr="00AD6BCE" w:rsidRDefault="00AD6BCE" w:rsidP="000A7874">
      <w:pPr>
        <w:pStyle w:val="Odsekzoznamu"/>
        <w:numPr>
          <w:ilvl w:val="0"/>
          <w:numId w:val="8"/>
        </w:numPr>
        <w:spacing w:after="60" w:line="240" w:lineRule="auto"/>
        <w:ind w:left="709" w:hanging="357"/>
        <w:contextualSpacing w:val="0"/>
        <w:jc w:val="both"/>
        <w:rPr>
          <w:rFonts w:ascii="Arial" w:hAnsi="Arial" w:cs="Arial"/>
        </w:rPr>
      </w:pPr>
      <w:r w:rsidRPr="00AD6BCE">
        <w:rPr>
          <w:rFonts w:ascii="Arial" w:hAnsi="Arial" w:cs="Arial"/>
        </w:rPr>
        <w:t xml:space="preserve">in person, in the Company </w:t>
      </w:r>
      <w:hyperlink r:id="rId27" w:history="1">
        <w:r w:rsidRPr="00AD6BCE">
          <w:rPr>
            <w:rStyle w:val="Hypertextovprepojenie"/>
            <w:rFonts w:ascii="Arial" w:hAnsi="Arial" w:cs="Arial"/>
          </w:rPr>
          <w:t>headquarters</w:t>
        </w:r>
      </w:hyperlink>
      <w:r w:rsidRPr="00AD6BCE">
        <w:rPr>
          <w:rFonts w:ascii="Arial" w:hAnsi="Arial" w:cs="Arial"/>
        </w:rPr>
        <w:t xml:space="preserve">; </w:t>
      </w:r>
    </w:p>
    <w:p w14:paraId="0C7C929B" w14:textId="604B932A" w:rsidR="003D1F01" w:rsidRPr="00AD6BCE" w:rsidRDefault="00AD6BCE" w:rsidP="000A7874">
      <w:pPr>
        <w:pStyle w:val="Odsekzoznamu"/>
        <w:numPr>
          <w:ilvl w:val="0"/>
          <w:numId w:val="8"/>
        </w:numPr>
        <w:spacing w:after="60" w:line="240" w:lineRule="auto"/>
        <w:ind w:left="709" w:hanging="357"/>
        <w:contextualSpacing w:val="0"/>
        <w:jc w:val="both"/>
        <w:rPr>
          <w:rFonts w:ascii="Arial" w:hAnsi="Arial" w:cs="Arial"/>
        </w:rPr>
      </w:pPr>
      <w:r w:rsidRPr="00AD6BCE">
        <w:rPr>
          <w:rFonts w:ascii="Arial" w:hAnsi="Arial" w:cs="Arial"/>
        </w:rPr>
        <w:t xml:space="preserve">in writing, by sending the request in question to the </w:t>
      </w:r>
      <w:hyperlink r:id="rId28" w:history="1">
        <w:r w:rsidRPr="00AD6BCE">
          <w:rPr>
            <w:rStyle w:val="Hypertextovprepojenie"/>
            <w:rFonts w:ascii="Arial" w:hAnsi="Arial" w:cs="Arial"/>
          </w:rPr>
          <w:t>Company’s address</w:t>
        </w:r>
      </w:hyperlink>
      <w:r w:rsidRPr="00AD6BCE">
        <w:rPr>
          <w:rFonts w:ascii="Arial" w:hAnsi="Arial" w:cs="Arial"/>
        </w:rPr>
        <w:t>;</w:t>
      </w:r>
      <w:r w:rsidR="003D1F01" w:rsidRPr="00AD6BCE">
        <w:rPr>
          <w:rFonts w:ascii="Arial" w:hAnsi="Arial" w:cs="Arial"/>
        </w:rPr>
        <w:t xml:space="preserve"> </w:t>
      </w:r>
    </w:p>
    <w:p w14:paraId="6DD7D6E8" w14:textId="731259C8" w:rsidR="003D1F01" w:rsidRPr="00AD6BCE" w:rsidRDefault="003D1F01" w:rsidP="000A7874">
      <w:pPr>
        <w:pStyle w:val="Odsekzoznamu"/>
        <w:numPr>
          <w:ilvl w:val="0"/>
          <w:numId w:val="8"/>
        </w:numPr>
        <w:spacing w:after="60" w:line="240" w:lineRule="auto"/>
        <w:ind w:left="709" w:hanging="357"/>
        <w:contextualSpacing w:val="0"/>
        <w:jc w:val="both"/>
        <w:rPr>
          <w:rFonts w:ascii="Arial" w:hAnsi="Arial" w:cs="Arial"/>
        </w:rPr>
      </w:pPr>
      <w:proofErr w:type="gramStart"/>
      <w:r w:rsidRPr="00AD6BCE">
        <w:rPr>
          <w:rFonts w:ascii="Arial" w:hAnsi="Arial" w:cs="Arial"/>
        </w:rPr>
        <w:t>electronically</w:t>
      </w:r>
      <w:proofErr w:type="gramEnd"/>
      <w:r w:rsidRPr="00AD6BCE">
        <w:rPr>
          <w:rFonts w:ascii="Arial" w:hAnsi="Arial" w:cs="Arial"/>
        </w:rPr>
        <w:t xml:space="preserve"> – by email, by sending the request in question to the data protection officer to </w:t>
      </w:r>
      <w:hyperlink r:id="rId29" w:history="1">
        <w:r w:rsidRPr="00AD6BCE">
          <w:rPr>
            <w:rStyle w:val="Hypertextovprepojenie"/>
            <w:rFonts w:ascii="Arial" w:hAnsi="Arial" w:cs="Arial"/>
          </w:rPr>
          <w:t>dpo@seas.sk</w:t>
        </w:r>
      </w:hyperlink>
      <w:r w:rsidRPr="00AD6BCE">
        <w:rPr>
          <w:rStyle w:val="Hypertextovprepojenie"/>
          <w:rFonts w:ascii="Arial" w:hAnsi="Arial" w:cs="Arial"/>
          <w:color w:val="auto"/>
          <w:u w:val="none"/>
        </w:rPr>
        <w:t>.</w:t>
      </w:r>
    </w:p>
    <w:p w14:paraId="1D003485" w14:textId="77777777" w:rsidR="007A73BF" w:rsidRPr="000A7874" w:rsidRDefault="007A73BF"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 xml:space="preserve">Is provision of your personal data a statutory or contractual requirement or a requirement necessary to enter into a contract? </w:t>
      </w:r>
    </w:p>
    <w:p w14:paraId="053F1102" w14:textId="4B7025C0" w:rsidR="007A73BF" w:rsidRPr="004B78B9" w:rsidRDefault="005E6781" w:rsidP="00BB5D39">
      <w:pPr>
        <w:ind w:firstLine="708"/>
        <w:jc w:val="both"/>
        <w:rPr>
          <w:rFonts w:ascii="Arial" w:hAnsi="Arial" w:cs="Arial"/>
          <w:b/>
        </w:rPr>
      </w:pPr>
      <w:r w:rsidRPr="008760F5">
        <w:rPr>
          <w:rFonts w:ascii="Arial" w:hAnsi="Arial" w:cs="Arial"/>
          <w:color w:val="000000" w:themeColor="text1"/>
        </w:rPr>
        <w:t xml:space="preserve">Provision of your personal data is not a </w:t>
      </w:r>
      <w:r w:rsidR="005242DA" w:rsidRPr="008760F5">
        <w:rPr>
          <w:rFonts w:ascii="Arial" w:hAnsi="Arial" w:cs="Arial"/>
          <w:color w:val="000000" w:themeColor="text1"/>
        </w:rPr>
        <w:t>statutory</w:t>
      </w:r>
      <w:r w:rsidRPr="008760F5">
        <w:rPr>
          <w:rFonts w:ascii="Arial" w:hAnsi="Arial" w:cs="Arial"/>
          <w:color w:val="000000" w:themeColor="text1"/>
        </w:rPr>
        <w:t xml:space="preserve"> nor contractual requirement, nor a requirement nece</w:t>
      </w:r>
      <w:r w:rsidR="008760F5">
        <w:rPr>
          <w:rFonts w:ascii="Arial" w:hAnsi="Arial" w:cs="Arial"/>
          <w:color w:val="000000" w:themeColor="text1"/>
        </w:rPr>
        <w:t xml:space="preserve">ssary for concluding a contract. </w:t>
      </w:r>
      <w:r w:rsidR="008760F5" w:rsidRPr="008760F5">
        <w:rPr>
          <w:rFonts w:ascii="Arial" w:hAnsi="Arial" w:cs="Arial"/>
          <w:color w:val="000000" w:themeColor="text1"/>
        </w:rPr>
        <w:t>In the event that</w:t>
      </w:r>
      <w:r w:rsidR="008760F5">
        <w:rPr>
          <w:rFonts w:ascii="Arial" w:hAnsi="Arial" w:cs="Arial"/>
          <w:color w:val="000000" w:themeColor="text1"/>
        </w:rPr>
        <w:t xml:space="preserve"> </w:t>
      </w:r>
      <w:r w:rsidRPr="008760F5">
        <w:rPr>
          <w:rFonts w:ascii="Arial" w:hAnsi="Arial" w:cs="Arial"/>
          <w:color w:val="000000" w:themeColor="text1"/>
        </w:rPr>
        <w:t>the Company announces public procurement using procedure as per Act No. 343/2015 Coll. on Public Procurement as later amended</w:t>
      </w:r>
      <w:r w:rsidR="008760F5">
        <w:rPr>
          <w:rFonts w:ascii="Arial" w:hAnsi="Arial" w:cs="Arial"/>
          <w:color w:val="000000" w:themeColor="text1"/>
        </w:rPr>
        <w:t xml:space="preserve">, the </w:t>
      </w:r>
      <w:r w:rsidRPr="008760F5">
        <w:rPr>
          <w:rFonts w:ascii="Arial" w:hAnsi="Arial" w:cs="Arial"/>
          <w:color w:val="000000" w:themeColor="text1"/>
        </w:rPr>
        <w:t xml:space="preserve">provision of your personal data </w:t>
      </w:r>
      <w:r w:rsidR="004B78B9">
        <w:rPr>
          <w:rFonts w:ascii="Arial" w:hAnsi="Arial" w:cs="Arial"/>
          <w:color w:val="000000" w:themeColor="text1"/>
        </w:rPr>
        <w:t xml:space="preserve">related </w:t>
      </w:r>
      <w:r w:rsidRPr="008760F5">
        <w:rPr>
          <w:rFonts w:ascii="Arial" w:hAnsi="Arial" w:cs="Arial"/>
          <w:color w:val="000000" w:themeColor="text1"/>
        </w:rPr>
        <w:t xml:space="preserve">to the </w:t>
      </w:r>
      <w:r w:rsidR="004B78B9">
        <w:rPr>
          <w:rFonts w:ascii="Arial" w:hAnsi="Arial" w:cs="Arial"/>
          <w:color w:val="000000" w:themeColor="text1"/>
        </w:rPr>
        <w:t xml:space="preserve">integrity of </w:t>
      </w:r>
      <w:r w:rsidRPr="008760F5">
        <w:rPr>
          <w:rFonts w:ascii="Arial" w:hAnsi="Arial" w:cs="Arial"/>
          <w:color w:val="000000" w:themeColor="text1"/>
        </w:rPr>
        <w:t xml:space="preserve">Company is </w:t>
      </w:r>
      <w:r w:rsidR="004B78B9">
        <w:rPr>
          <w:rFonts w:ascii="Arial" w:hAnsi="Arial" w:cs="Arial"/>
          <w:color w:val="000000" w:themeColor="text1"/>
        </w:rPr>
        <w:t xml:space="preserve">a legal obligation </w:t>
      </w:r>
      <w:r w:rsidRPr="004B78B9">
        <w:rPr>
          <w:rFonts w:ascii="Arial" w:hAnsi="Arial" w:cs="Arial"/>
        </w:rPr>
        <w:t>and refusing to provide your personal data may result in failure to participate in public procurement</w:t>
      </w:r>
      <w:r w:rsidR="00495907" w:rsidRPr="004B78B9">
        <w:rPr>
          <w:rFonts w:ascii="Arial" w:hAnsi="Arial" w:cs="Arial"/>
        </w:rPr>
        <w:t xml:space="preserve"> </w:t>
      </w:r>
      <w:r w:rsidR="00B22E4A" w:rsidRPr="004B78B9">
        <w:rPr>
          <w:rFonts w:ascii="Arial" w:hAnsi="Arial" w:cs="Arial"/>
        </w:rPr>
        <w:t>organized by</w:t>
      </w:r>
      <w:r w:rsidR="00495907" w:rsidRPr="004B78B9">
        <w:rPr>
          <w:rFonts w:ascii="Arial" w:hAnsi="Arial" w:cs="Arial"/>
        </w:rPr>
        <w:t xml:space="preserve"> the Company</w:t>
      </w:r>
      <w:r w:rsidRPr="004B78B9">
        <w:rPr>
          <w:rFonts w:ascii="Arial" w:hAnsi="Arial" w:cs="Arial"/>
        </w:rPr>
        <w:t>.</w:t>
      </w:r>
    </w:p>
    <w:p w14:paraId="5F7C3272" w14:textId="2832E8B7" w:rsidR="00B1259A" w:rsidRPr="000A7874" w:rsidRDefault="00BA2C16" w:rsidP="000A7874">
      <w:pPr>
        <w:spacing w:before="100" w:beforeAutospacing="1" w:after="100" w:afterAutospacing="1"/>
        <w:ind w:firstLine="709"/>
        <w:jc w:val="both"/>
        <w:rPr>
          <w:rFonts w:ascii="Arial" w:hAnsi="Arial" w:cs="Arial"/>
          <w:b/>
          <w:color w:val="263B97"/>
        </w:rPr>
      </w:pPr>
      <w:r w:rsidRPr="00AD6BCE">
        <w:rPr>
          <w:rFonts w:ascii="Arial" w:hAnsi="Arial" w:cs="Arial"/>
          <w:b/>
          <w:color w:val="263B97"/>
        </w:rPr>
        <w:t xml:space="preserve">Does the processing of your personal data involve automated individual decision-making, including profiling? </w:t>
      </w:r>
      <w:bookmarkStart w:id="0" w:name="_GoBack"/>
      <w:bookmarkEnd w:id="0"/>
    </w:p>
    <w:p w14:paraId="3AA82C83" w14:textId="3CFE1820" w:rsidR="00B1259A" w:rsidRPr="00AD6BCE" w:rsidRDefault="005E6781" w:rsidP="00BB5D39">
      <w:pPr>
        <w:ind w:firstLine="708"/>
        <w:jc w:val="both"/>
        <w:rPr>
          <w:rFonts w:ascii="Arial" w:hAnsi="Arial" w:cs="Arial"/>
          <w:i/>
          <w:color w:val="808080" w:themeColor="background1" w:themeShade="80"/>
        </w:rPr>
      </w:pPr>
      <w:r w:rsidRPr="00AD6BCE">
        <w:rPr>
          <w:rFonts w:ascii="Arial" w:hAnsi="Arial" w:cs="Arial"/>
        </w:rPr>
        <w:t>No</w:t>
      </w:r>
    </w:p>
    <w:sectPr w:rsidR="00B1259A" w:rsidRPr="00AD6BCE" w:rsidSect="003E5D4B">
      <w:headerReference w:type="even" r:id="rId30"/>
      <w:headerReference w:type="default" r:id="rId31"/>
      <w:footerReference w:type="even" r:id="rId32"/>
      <w:footerReference w:type="default" r:id="rId33"/>
      <w:headerReference w:type="first" r:id="rId34"/>
      <w:footerReference w:type="first" r:id="rId35"/>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51A70" w14:textId="77777777" w:rsidR="00743B34" w:rsidRDefault="00743B34" w:rsidP="00447C9E">
      <w:pPr>
        <w:spacing w:after="0" w:line="240" w:lineRule="auto"/>
      </w:pPr>
      <w:r>
        <w:separator/>
      </w:r>
    </w:p>
  </w:endnote>
  <w:endnote w:type="continuationSeparator" w:id="0">
    <w:p w14:paraId="33C8083D" w14:textId="77777777" w:rsidR="00743B34" w:rsidRDefault="00743B34"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7FF0E" w14:textId="77777777" w:rsidR="00FD040B" w:rsidRDefault="00FD040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09E50D25" w:rsidR="00447C9E" w:rsidRPr="00FD040B" w:rsidRDefault="00FD040B" w:rsidP="00FD040B">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FA9E4" w14:textId="77777777" w:rsidR="00FD040B" w:rsidRDefault="00FD04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D2447" w14:textId="77777777" w:rsidR="00743B34" w:rsidRDefault="00743B34" w:rsidP="00447C9E">
      <w:pPr>
        <w:spacing w:after="0" w:line="240" w:lineRule="auto"/>
      </w:pPr>
      <w:r>
        <w:separator/>
      </w:r>
    </w:p>
  </w:footnote>
  <w:footnote w:type="continuationSeparator" w:id="0">
    <w:p w14:paraId="37324537" w14:textId="77777777" w:rsidR="00743B34" w:rsidRDefault="00743B34"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16723" w14:textId="77777777" w:rsidR="00FD040B" w:rsidRDefault="00FD040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3AD7A53F"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C6858" w14:textId="77777777" w:rsidR="00FD040B" w:rsidRDefault="00FD04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9pt;height:11.9pt" o:bullet="t">
        <v:imagedata r:id="rId1" o:title="mso7D46"/>
      </v:shape>
    </w:pict>
  </w:numPicBullet>
  <w:abstractNum w:abstractNumId="0" w15:restartNumberingAfterBreak="0">
    <w:nsid w:val="0E7607B0"/>
    <w:multiLevelType w:val="hybridMultilevel"/>
    <w:tmpl w:val="45288F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961E71"/>
    <w:multiLevelType w:val="hybridMultilevel"/>
    <w:tmpl w:val="1A12642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EB9466B"/>
    <w:multiLevelType w:val="hybridMultilevel"/>
    <w:tmpl w:val="941EB76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27E0014E"/>
    <w:multiLevelType w:val="hybridMultilevel"/>
    <w:tmpl w:val="7E228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6B12627D"/>
    <w:multiLevelType w:val="hybridMultilevel"/>
    <w:tmpl w:val="6AACDE94"/>
    <w:lvl w:ilvl="0" w:tplc="041B0001">
      <w:start w:val="1"/>
      <w:numFmt w:val="bullet"/>
      <w:lvlText w:val=""/>
      <w:lvlJc w:val="left"/>
      <w:pPr>
        <w:ind w:left="2853" w:hanging="360"/>
      </w:pPr>
      <w:rPr>
        <w:rFonts w:ascii="Symbol" w:hAnsi="Symbol" w:hint="default"/>
      </w:rPr>
    </w:lvl>
    <w:lvl w:ilvl="1" w:tplc="041B0003" w:tentative="1">
      <w:start w:val="1"/>
      <w:numFmt w:val="bullet"/>
      <w:lvlText w:val="o"/>
      <w:lvlJc w:val="left"/>
      <w:pPr>
        <w:ind w:left="3573" w:hanging="360"/>
      </w:pPr>
      <w:rPr>
        <w:rFonts w:ascii="Courier New" w:hAnsi="Courier New" w:cs="Courier New" w:hint="default"/>
      </w:rPr>
    </w:lvl>
    <w:lvl w:ilvl="2" w:tplc="041B0005" w:tentative="1">
      <w:start w:val="1"/>
      <w:numFmt w:val="bullet"/>
      <w:lvlText w:val=""/>
      <w:lvlJc w:val="left"/>
      <w:pPr>
        <w:ind w:left="4293" w:hanging="360"/>
      </w:pPr>
      <w:rPr>
        <w:rFonts w:ascii="Wingdings" w:hAnsi="Wingdings" w:hint="default"/>
      </w:rPr>
    </w:lvl>
    <w:lvl w:ilvl="3" w:tplc="041B0001" w:tentative="1">
      <w:start w:val="1"/>
      <w:numFmt w:val="bullet"/>
      <w:lvlText w:val=""/>
      <w:lvlJc w:val="left"/>
      <w:pPr>
        <w:ind w:left="5013" w:hanging="360"/>
      </w:pPr>
      <w:rPr>
        <w:rFonts w:ascii="Symbol" w:hAnsi="Symbol" w:hint="default"/>
      </w:rPr>
    </w:lvl>
    <w:lvl w:ilvl="4" w:tplc="041B0003" w:tentative="1">
      <w:start w:val="1"/>
      <w:numFmt w:val="bullet"/>
      <w:lvlText w:val="o"/>
      <w:lvlJc w:val="left"/>
      <w:pPr>
        <w:ind w:left="5733" w:hanging="360"/>
      </w:pPr>
      <w:rPr>
        <w:rFonts w:ascii="Courier New" w:hAnsi="Courier New" w:cs="Courier New" w:hint="default"/>
      </w:rPr>
    </w:lvl>
    <w:lvl w:ilvl="5" w:tplc="041B0005" w:tentative="1">
      <w:start w:val="1"/>
      <w:numFmt w:val="bullet"/>
      <w:lvlText w:val=""/>
      <w:lvlJc w:val="left"/>
      <w:pPr>
        <w:ind w:left="6453" w:hanging="360"/>
      </w:pPr>
      <w:rPr>
        <w:rFonts w:ascii="Wingdings" w:hAnsi="Wingdings" w:hint="default"/>
      </w:rPr>
    </w:lvl>
    <w:lvl w:ilvl="6" w:tplc="041B0001" w:tentative="1">
      <w:start w:val="1"/>
      <w:numFmt w:val="bullet"/>
      <w:lvlText w:val=""/>
      <w:lvlJc w:val="left"/>
      <w:pPr>
        <w:ind w:left="7173" w:hanging="360"/>
      </w:pPr>
      <w:rPr>
        <w:rFonts w:ascii="Symbol" w:hAnsi="Symbol" w:hint="default"/>
      </w:rPr>
    </w:lvl>
    <w:lvl w:ilvl="7" w:tplc="041B0003" w:tentative="1">
      <w:start w:val="1"/>
      <w:numFmt w:val="bullet"/>
      <w:lvlText w:val="o"/>
      <w:lvlJc w:val="left"/>
      <w:pPr>
        <w:ind w:left="7893" w:hanging="360"/>
      </w:pPr>
      <w:rPr>
        <w:rFonts w:ascii="Courier New" w:hAnsi="Courier New" w:cs="Courier New" w:hint="default"/>
      </w:rPr>
    </w:lvl>
    <w:lvl w:ilvl="8" w:tplc="041B0005" w:tentative="1">
      <w:start w:val="1"/>
      <w:numFmt w:val="bullet"/>
      <w:lvlText w:val=""/>
      <w:lvlJc w:val="left"/>
      <w:pPr>
        <w:ind w:left="8613" w:hanging="360"/>
      </w:pPr>
      <w:rPr>
        <w:rFonts w:ascii="Wingdings" w:hAnsi="Wingdings" w:hint="default"/>
      </w:rPr>
    </w:lvl>
  </w:abstractNum>
  <w:abstractNum w:abstractNumId="13" w15:restartNumberingAfterBreak="0">
    <w:nsid w:val="79B31326"/>
    <w:multiLevelType w:val="hybridMultilevel"/>
    <w:tmpl w:val="A7BEC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FC218F0"/>
    <w:multiLevelType w:val="hybridMultilevel"/>
    <w:tmpl w:val="B55E6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7"/>
  </w:num>
  <w:num w:numId="6">
    <w:abstractNumId w:val="10"/>
  </w:num>
  <w:num w:numId="7">
    <w:abstractNumId w:val="11"/>
  </w:num>
  <w:num w:numId="8">
    <w:abstractNumId w:val="2"/>
  </w:num>
  <w:num w:numId="9">
    <w:abstractNumId w:val="4"/>
  </w:num>
  <w:num w:numId="10">
    <w:abstractNumId w:val="13"/>
  </w:num>
  <w:num w:numId="11">
    <w:abstractNumId w:val="12"/>
  </w:num>
  <w:num w:numId="12">
    <w:abstractNumId w:val="1"/>
  </w:num>
  <w:num w:numId="13">
    <w:abstractNumId w:val="3"/>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3019A"/>
    <w:rsid w:val="00053434"/>
    <w:rsid w:val="00056109"/>
    <w:rsid w:val="00057929"/>
    <w:rsid w:val="00086EAD"/>
    <w:rsid w:val="000872AF"/>
    <w:rsid w:val="00090431"/>
    <w:rsid w:val="000A0BE7"/>
    <w:rsid w:val="000A6A9A"/>
    <w:rsid w:val="000A7874"/>
    <w:rsid w:val="000B0824"/>
    <w:rsid w:val="000C11D6"/>
    <w:rsid w:val="000C1A31"/>
    <w:rsid w:val="000C1BDA"/>
    <w:rsid w:val="000D0DDF"/>
    <w:rsid w:val="000D18C8"/>
    <w:rsid w:val="000D3F33"/>
    <w:rsid w:val="000E16AA"/>
    <w:rsid w:val="000E6892"/>
    <w:rsid w:val="001107B2"/>
    <w:rsid w:val="0012729A"/>
    <w:rsid w:val="001309D4"/>
    <w:rsid w:val="001405E0"/>
    <w:rsid w:val="00145ECD"/>
    <w:rsid w:val="001507B1"/>
    <w:rsid w:val="00161A46"/>
    <w:rsid w:val="00161B83"/>
    <w:rsid w:val="00163AFB"/>
    <w:rsid w:val="001700FB"/>
    <w:rsid w:val="00170543"/>
    <w:rsid w:val="001824F5"/>
    <w:rsid w:val="00193443"/>
    <w:rsid w:val="001B3FB7"/>
    <w:rsid w:val="001C3AC7"/>
    <w:rsid w:val="001C709D"/>
    <w:rsid w:val="001E2A69"/>
    <w:rsid w:val="00201BAE"/>
    <w:rsid w:val="00211A96"/>
    <w:rsid w:val="002176A9"/>
    <w:rsid w:val="002216B7"/>
    <w:rsid w:val="00244FB3"/>
    <w:rsid w:val="0026390D"/>
    <w:rsid w:val="00265FD2"/>
    <w:rsid w:val="00267A16"/>
    <w:rsid w:val="002C2639"/>
    <w:rsid w:val="002C7673"/>
    <w:rsid w:val="002D0583"/>
    <w:rsid w:val="002E166F"/>
    <w:rsid w:val="00303451"/>
    <w:rsid w:val="00310441"/>
    <w:rsid w:val="00321513"/>
    <w:rsid w:val="00325F8D"/>
    <w:rsid w:val="00337A51"/>
    <w:rsid w:val="00347721"/>
    <w:rsid w:val="00362A58"/>
    <w:rsid w:val="00391DC6"/>
    <w:rsid w:val="00396E48"/>
    <w:rsid w:val="003A21F0"/>
    <w:rsid w:val="003A569C"/>
    <w:rsid w:val="003A5B5F"/>
    <w:rsid w:val="003B6CB4"/>
    <w:rsid w:val="003D1F01"/>
    <w:rsid w:val="003E5D4B"/>
    <w:rsid w:val="003F2479"/>
    <w:rsid w:val="003F3F6B"/>
    <w:rsid w:val="003F45CB"/>
    <w:rsid w:val="004012E0"/>
    <w:rsid w:val="004148E1"/>
    <w:rsid w:val="00425594"/>
    <w:rsid w:val="00440D3D"/>
    <w:rsid w:val="0044796A"/>
    <w:rsid w:val="00447C9E"/>
    <w:rsid w:val="00457D15"/>
    <w:rsid w:val="00472C1B"/>
    <w:rsid w:val="004737AA"/>
    <w:rsid w:val="00480274"/>
    <w:rsid w:val="00491744"/>
    <w:rsid w:val="00495907"/>
    <w:rsid w:val="004A7D15"/>
    <w:rsid w:val="004B78B9"/>
    <w:rsid w:val="004C60A7"/>
    <w:rsid w:val="004C65FA"/>
    <w:rsid w:val="004C7360"/>
    <w:rsid w:val="004E2C21"/>
    <w:rsid w:val="004E3669"/>
    <w:rsid w:val="004F1A19"/>
    <w:rsid w:val="004F28FD"/>
    <w:rsid w:val="004F699A"/>
    <w:rsid w:val="0050666C"/>
    <w:rsid w:val="0051684C"/>
    <w:rsid w:val="00521827"/>
    <w:rsid w:val="005222A3"/>
    <w:rsid w:val="005242DA"/>
    <w:rsid w:val="0053336C"/>
    <w:rsid w:val="0054534D"/>
    <w:rsid w:val="00563DFB"/>
    <w:rsid w:val="005677B6"/>
    <w:rsid w:val="0057780D"/>
    <w:rsid w:val="0058060A"/>
    <w:rsid w:val="00585CAB"/>
    <w:rsid w:val="005956B2"/>
    <w:rsid w:val="005B498D"/>
    <w:rsid w:val="005C42BD"/>
    <w:rsid w:val="005C6CD7"/>
    <w:rsid w:val="005D540A"/>
    <w:rsid w:val="005E3011"/>
    <w:rsid w:val="005E6781"/>
    <w:rsid w:val="005F5830"/>
    <w:rsid w:val="006018B1"/>
    <w:rsid w:val="00605E29"/>
    <w:rsid w:val="0061404D"/>
    <w:rsid w:val="00624FA9"/>
    <w:rsid w:val="00655C85"/>
    <w:rsid w:val="00657583"/>
    <w:rsid w:val="00663F1C"/>
    <w:rsid w:val="00673AF3"/>
    <w:rsid w:val="00686252"/>
    <w:rsid w:val="006B4AE0"/>
    <w:rsid w:val="006B6EF4"/>
    <w:rsid w:val="006C4101"/>
    <w:rsid w:val="006C7710"/>
    <w:rsid w:val="006F1498"/>
    <w:rsid w:val="006F4829"/>
    <w:rsid w:val="00704BBB"/>
    <w:rsid w:val="007060F4"/>
    <w:rsid w:val="00706252"/>
    <w:rsid w:val="007076FE"/>
    <w:rsid w:val="00730D83"/>
    <w:rsid w:val="00737CBD"/>
    <w:rsid w:val="00742919"/>
    <w:rsid w:val="00743B34"/>
    <w:rsid w:val="00747D85"/>
    <w:rsid w:val="00763563"/>
    <w:rsid w:val="00771CB6"/>
    <w:rsid w:val="00781D10"/>
    <w:rsid w:val="007849FD"/>
    <w:rsid w:val="00785BDE"/>
    <w:rsid w:val="007930C6"/>
    <w:rsid w:val="007947CC"/>
    <w:rsid w:val="007A2C47"/>
    <w:rsid w:val="007A6A2F"/>
    <w:rsid w:val="007A73BF"/>
    <w:rsid w:val="007B0C80"/>
    <w:rsid w:val="007D0453"/>
    <w:rsid w:val="007E465E"/>
    <w:rsid w:val="007E5698"/>
    <w:rsid w:val="007E6C08"/>
    <w:rsid w:val="007F1DDD"/>
    <w:rsid w:val="007F31C2"/>
    <w:rsid w:val="007F6D82"/>
    <w:rsid w:val="008159CE"/>
    <w:rsid w:val="0082077C"/>
    <w:rsid w:val="00845356"/>
    <w:rsid w:val="008500C7"/>
    <w:rsid w:val="00852C83"/>
    <w:rsid w:val="008630D0"/>
    <w:rsid w:val="00863235"/>
    <w:rsid w:val="0087570F"/>
    <w:rsid w:val="008760F5"/>
    <w:rsid w:val="00884F32"/>
    <w:rsid w:val="00891CDF"/>
    <w:rsid w:val="00895D12"/>
    <w:rsid w:val="00896915"/>
    <w:rsid w:val="008B6481"/>
    <w:rsid w:val="008C05BD"/>
    <w:rsid w:val="00905B30"/>
    <w:rsid w:val="00911651"/>
    <w:rsid w:val="00921349"/>
    <w:rsid w:val="00924D1D"/>
    <w:rsid w:val="0093174B"/>
    <w:rsid w:val="00936A08"/>
    <w:rsid w:val="00956F71"/>
    <w:rsid w:val="009655B3"/>
    <w:rsid w:val="0097218D"/>
    <w:rsid w:val="009741CF"/>
    <w:rsid w:val="00997FCD"/>
    <w:rsid w:val="009A3B11"/>
    <w:rsid w:val="009B552B"/>
    <w:rsid w:val="009C66C4"/>
    <w:rsid w:val="009E524E"/>
    <w:rsid w:val="009F15AF"/>
    <w:rsid w:val="009F2A6B"/>
    <w:rsid w:val="009F3DC1"/>
    <w:rsid w:val="009F688D"/>
    <w:rsid w:val="00A051FE"/>
    <w:rsid w:val="00A06624"/>
    <w:rsid w:val="00A173AE"/>
    <w:rsid w:val="00A2325D"/>
    <w:rsid w:val="00A232DB"/>
    <w:rsid w:val="00A258AB"/>
    <w:rsid w:val="00A30550"/>
    <w:rsid w:val="00A3340B"/>
    <w:rsid w:val="00A34316"/>
    <w:rsid w:val="00A426FD"/>
    <w:rsid w:val="00A43C8B"/>
    <w:rsid w:val="00A52416"/>
    <w:rsid w:val="00A61A5E"/>
    <w:rsid w:val="00A6706E"/>
    <w:rsid w:val="00A704B8"/>
    <w:rsid w:val="00A73008"/>
    <w:rsid w:val="00A76883"/>
    <w:rsid w:val="00A80615"/>
    <w:rsid w:val="00A845E3"/>
    <w:rsid w:val="00AC1BFB"/>
    <w:rsid w:val="00AC3C51"/>
    <w:rsid w:val="00AD35DF"/>
    <w:rsid w:val="00AD641A"/>
    <w:rsid w:val="00AD6BCE"/>
    <w:rsid w:val="00AE3A62"/>
    <w:rsid w:val="00AF2AD1"/>
    <w:rsid w:val="00AF469C"/>
    <w:rsid w:val="00AF6E95"/>
    <w:rsid w:val="00B0245C"/>
    <w:rsid w:val="00B04261"/>
    <w:rsid w:val="00B1259A"/>
    <w:rsid w:val="00B13881"/>
    <w:rsid w:val="00B17AF4"/>
    <w:rsid w:val="00B22E4A"/>
    <w:rsid w:val="00B2467F"/>
    <w:rsid w:val="00B40DB4"/>
    <w:rsid w:val="00B54FF7"/>
    <w:rsid w:val="00B61A3B"/>
    <w:rsid w:val="00B91BE0"/>
    <w:rsid w:val="00BA1D70"/>
    <w:rsid w:val="00BA1EED"/>
    <w:rsid w:val="00BA2C16"/>
    <w:rsid w:val="00BA3FDC"/>
    <w:rsid w:val="00BB5D39"/>
    <w:rsid w:val="00BE0349"/>
    <w:rsid w:val="00BE41A7"/>
    <w:rsid w:val="00BE70E0"/>
    <w:rsid w:val="00C00439"/>
    <w:rsid w:val="00C03C9D"/>
    <w:rsid w:val="00C05E6B"/>
    <w:rsid w:val="00C061FB"/>
    <w:rsid w:val="00C0628A"/>
    <w:rsid w:val="00C15B4F"/>
    <w:rsid w:val="00C15B57"/>
    <w:rsid w:val="00C15D41"/>
    <w:rsid w:val="00C21B75"/>
    <w:rsid w:val="00C24274"/>
    <w:rsid w:val="00C3656D"/>
    <w:rsid w:val="00C36A21"/>
    <w:rsid w:val="00C42985"/>
    <w:rsid w:val="00C94494"/>
    <w:rsid w:val="00C961C5"/>
    <w:rsid w:val="00C97D99"/>
    <w:rsid w:val="00CA475B"/>
    <w:rsid w:val="00CB1A52"/>
    <w:rsid w:val="00CB7357"/>
    <w:rsid w:val="00CE0AAF"/>
    <w:rsid w:val="00D00AF5"/>
    <w:rsid w:val="00D10B33"/>
    <w:rsid w:val="00D1281F"/>
    <w:rsid w:val="00D13301"/>
    <w:rsid w:val="00D23640"/>
    <w:rsid w:val="00D31D79"/>
    <w:rsid w:val="00D42363"/>
    <w:rsid w:val="00D44D69"/>
    <w:rsid w:val="00D629B2"/>
    <w:rsid w:val="00D67086"/>
    <w:rsid w:val="00D837A4"/>
    <w:rsid w:val="00DB052B"/>
    <w:rsid w:val="00DB0CFE"/>
    <w:rsid w:val="00DB7334"/>
    <w:rsid w:val="00DC0FD4"/>
    <w:rsid w:val="00DC270A"/>
    <w:rsid w:val="00DC7390"/>
    <w:rsid w:val="00DD57ED"/>
    <w:rsid w:val="00DD64A4"/>
    <w:rsid w:val="00DD6C31"/>
    <w:rsid w:val="00DD72E9"/>
    <w:rsid w:val="00DE0D4B"/>
    <w:rsid w:val="00DE6155"/>
    <w:rsid w:val="00DF7D69"/>
    <w:rsid w:val="00E030D8"/>
    <w:rsid w:val="00E0594D"/>
    <w:rsid w:val="00E11D8E"/>
    <w:rsid w:val="00E12440"/>
    <w:rsid w:val="00E23A1A"/>
    <w:rsid w:val="00E41F57"/>
    <w:rsid w:val="00E47BFF"/>
    <w:rsid w:val="00E53DEE"/>
    <w:rsid w:val="00E64350"/>
    <w:rsid w:val="00E75153"/>
    <w:rsid w:val="00E86B92"/>
    <w:rsid w:val="00E92FAD"/>
    <w:rsid w:val="00EA3582"/>
    <w:rsid w:val="00EC6D22"/>
    <w:rsid w:val="00ED004A"/>
    <w:rsid w:val="00EF3F91"/>
    <w:rsid w:val="00F01317"/>
    <w:rsid w:val="00F07892"/>
    <w:rsid w:val="00F13F78"/>
    <w:rsid w:val="00F161F4"/>
    <w:rsid w:val="00F21FEF"/>
    <w:rsid w:val="00F232DA"/>
    <w:rsid w:val="00F25053"/>
    <w:rsid w:val="00F61B62"/>
    <w:rsid w:val="00F65D40"/>
    <w:rsid w:val="00F84033"/>
    <w:rsid w:val="00F85196"/>
    <w:rsid w:val="00FA07FB"/>
    <w:rsid w:val="00FB2417"/>
    <w:rsid w:val="00FB6387"/>
    <w:rsid w:val="00FB7401"/>
    <w:rsid w:val="00FC0659"/>
    <w:rsid w:val="00FC5D4F"/>
    <w:rsid w:val="00FD040B"/>
    <w:rsid w:val="00FD0D79"/>
    <w:rsid w:val="00FD1B32"/>
    <w:rsid w:val="00FD48F5"/>
    <w:rsid w:val="00FD5C77"/>
    <w:rsid w:val="00FE1102"/>
    <w:rsid w:val="00FE1C0B"/>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852C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67832">
      <w:bodyDiv w:val="1"/>
      <w:marLeft w:val="0"/>
      <w:marRight w:val="0"/>
      <w:marTop w:val="0"/>
      <w:marBottom w:val="0"/>
      <w:divBdr>
        <w:top w:val="none" w:sz="0" w:space="0" w:color="auto"/>
        <w:left w:val="none" w:sz="0" w:space="0" w:color="auto"/>
        <w:bottom w:val="none" w:sz="0" w:space="0" w:color="auto"/>
        <w:right w:val="none" w:sz="0" w:space="0" w:color="auto"/>
      </w:divBdr>
    </w:div>
    <w:div w:id="1696030295">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200300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vo.gov.sk" TargetMode="External"/><Relationship Id="rId18" Type="http://schemas.openxmlformats.org/officeDocument/2006/relationships/hyperlink" Target="http://www.financnasprava.sk" TargetMode="External"/><Relationship Id="rId26" Type="http://schemas.openxmlformats.org/officeDocument/2006/relationships/hyperlink" Target="https://www.seas.sk/en/about-us/personal-data-protection/exercising-data-subjects-rights/" TargetMode="External"/><Relationship Id="rId3" Type="http://schemas.openxmlformats.org/officeDocument/2006/relationships/customXml" Target="../customXml/item3.xml"/><Relationship Id="rId21" Type="http://schemas.openxmlformats.org/officeDocument/2006/relationships/hyperlink" Target="http://www.cica.vugk.sk"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ica.vugk.sk" TargetMode="External"/><Relationship Id="rId17" Type="http://schemas.openxmlformats.org/officeDocument/2006/relationships/hyperlink" Target="http://www.financnasprava.sk" TargetMode="External"/><Relationship Id="rId25" Type="http://schemas.openxmlformats.org/officeDocument/2006/relationships/hyperlink" Target="http://www.dataprotection.gov.s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finstat.sk" TargetMode="External"/><Relationship Id="rId20" Type="http://schemas.openxmlformats.org/officeDocument/2006/relationships/hyperlink" Target="http://www.dlznik.zoznam.sk" TargetMode="External"/><Relationship Id="rId29" Type="http://schemas.openxmlformats.org/officeDocument/2006/relationships/hyperlink" Target="mailto:dpo@sea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af.sk" TargetMode="External"/><Relationship Id="rId24" Type="http://schemas.openxmlformats.org/officeDocument/2006/relationships/hyperlink" Target="http://www.uvo.gov.s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registeruz.sk" TargetMode="External"/><Relationship Id="rId23" Type="http://schemas.openxmlformats.org/officeDocument/2006/relationships/hyperlink" Target="http://www.financnasprava.sk" TargetMode="External"/><Relationship Id="rId28" Type="http://schemas.openxmlformats.org/officeDocument/2006/relationships/hyperlink" Target="https://www.seas.sk/en/contact/?_gl=1*1u0twq3*_up*MQ..*_ga*OTQ5OTMwNTg0LjE2ODY4OTcyOTY.*_ga_XTGTDT4T90*MTY4Njg5NzI5NS4xLjEuMTY4Njg5NzMxMS4wLjAuM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oaf.sk"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lznik.zoznam.sk" TargetMode="External"/><Relationship Id="rId22" Type="http://schemas.openxmlformats.org/officeDocument/2006/relationships/hyperlink" Target="http://www.financnasprava.sk" TargetMode="External"/><Relationship Id="rId27" Type="http://schemas.openxmlformats.org/officeDocument/2006/relationships/hyperlink" Target="https://www.seas.sk/en/contact/?_gl=1*1u0twq3*_up*MQ..*_ga*OTQ5OTMwNTg0LjE2ODY4OTcyOTY.*_ga_XTGTDT4T90*MTY4Njg5NzI5NS4xLjEuMTY4Njg5NzMxMS4wLjAuMA.."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E0516FF7-70E9-4B35-9A48-5890CAB8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1819</Words>
  <Characters>10372</Characters>
  <Application>Microsoft Office Word</Application>
  <DocSecurity>0</DocSecurity>
  <Lines>86</Lines>
  <Paragraphs>24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5</cp:lastModifiedBy>
  <cp:revision>18</cp:revision>
  <dcterms:created xsi:type="dcterms:W3CDTF">2024-01-08T16:28:00Z</dcterms:created>
  <dcterms:modified xsi:type="dcterms:W3CDTF">2025-02-17T11:08:00Z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