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B51A58" w:rsidRDefault="006F4829" w:rsidP="00A668B7">
      <w:pPr>
        <w:ind w:firstLine="708"/>
        <w:jc w:val="both"/>
        <w:rPr>
          <w:rFonts w:ascii="Arial" w:hAnsi="Arial" w:cs="Arial"/>
          <w:b/>
          <w:color w:val="263B97"/>
        </w:rPr>
      </w:pPr>
      <w:r w:rsidRPr="00B51A58">
        <w:rPr>
          <w:rFonts w:ascii="Arial" w:hAnsi="Arial"/>
          <w:b/>
          <w:color w:val="263B97"/>
        </w:rPr>
        <w:t>Purpose of your personal data processing</w:t>
      </w:r>
    </w:p>
    <w:p w14:paraId="6AF7AB11" w14:textId="2B5B29F7" w:rsidR="006F4829" w:rsidRPr="00B51A58" w:rsidRDefault="009129F4" w:rsidP="00A668B7">
      <w:pPr>
        <w:ind w:firstLine="708"/>
        <w:jc w:val="both"/>
        <w:rPr>
          <w:rFonts w:ascii="Arial" w:hAnsi="Arial" w:cs="Arial"/>
          <w:b/>
          <w:color w:val="263B97"/>
        </w:rPr>
      </w:pPr>
      <w:r w:rsidRPr="00B51A58">
        <w:rPr>
          <w:rFonts w:ascii="Arial" w:hAnsi="Arial"/>
        </w:rPr>
        <w:t>Elections, subsequent registrations and announcements of persons in the management, supervision and ownership structure of the Company and persons in other Company</w:t>
      </w:r>
      <w:r w:rsidR="00973B7C">
        <w:rPr>
          <w:rFonts w:ascii="Arial" w:hAnsi="Arial"/>
        </w:rPr>
        <w:t>´s</w:t>
      </w:r>
      <w:r w:rsidRPr="00B51A58">
        <w:rPr>
          <w:rFonts w:ascii="Arial" w:hAnsi="Arial"/>
        </w:rPr>
        <w:t xml:space="preserve"> committees or boards</w:t>
      </w:r>
    </w:p>
    <w:p w14:paraId="1F8CDBF4" w14:textId="77777777" w:rsidR="0053336C" w:rsidRPr="00B51A58" w:rsidRDefault="0053336C" w:rsidP="00A668B7">
      <w:pPr>
        <w:ind w:firstLine="708"/>
        <w:jc w:val="both"/>
        <w:rPr>
          <w:rFonts w:ascii="Arial" w:hAnsi="Arial" w:cs="Arial"/>
          <w:b/>
          <w:color w:val="263B97"/>
        </w:rPr>
      </w:pPr>
    </w:p>
    <w:p w14:paraId="79DED55C" w14:textId="4B2829CB" w:rsidR="004C60A7" w:rsidRPr="00B51A58" w:rsidRDefault="004C60A7" w:rsidP="00A668B7">
      <w:pPr>
        <w:ind w:firstLine="708"/>
        <w:jc w:val="both"/>
        <w:rPr>
          <w:rFonts w:ascii="Arial" w:hAnsi="Arial" w:cs="Arial"/>
          <w:b/>
          <w:color w:val="263B97"/>
        </w:rPr>
      </w:pPr>
      <w:r w:rsidRPr="00B51A58">
        <w:rPr>
          <w:rFonts w:ascii="Arial" w:hAnsi="Arial"/>
          <w:b/>
          <w:color w:val="263B97"/>
        </w:rPr>
        <w:t>Who are data subjects for this processing purpose (whose personal data do we process)?</w:t>
      </w:r>
    </w:p>
    <w:p w14:paraId="6F961028" w14:textId="6A970AA9" w:rsidR="009129F4" w:rsidRPr="00B51A58" w:rsidRDefault="004C60A7" w:rsidP="00A668B7">
      <w:pPr>
        <w:pStyle w:val="Odsekzoznamu"/>
        <w:jc w:val="both"/>
        <w:rPr>
          <w:rFonts w:ascii="Arial" w:hAnsi="Arial" w:cs="Arial"/>
        </w:rPr>
      </w:pPr>
      <w:r w:rsidRPr="00B51A58">
        <w:rPr>
          <w:rFonts w:ascii="Arial" w:hAnsi="Arial"/>
        </w:rPr>
        <w:t xml:space="preserve">Data subjects include the persons in the management and supervision structure of the Company and their close persons, persons in the committees and other internal structures of the Company, nominees for elections into </w:t>
      </w:r>
      <w:r w:rsidR="00907315">
        <w:rPr>
          <w:rFonts w:ascii="Arial" w:hAnsi="Arial"/>
        </w:rPr>
        <w:t xml:space="preserve">the </w:t>
      </w:r>
      <w:r w:rsidRPr="00B51A58">
        <w:rPr>
          <w:rFonts w:ascii="Arial" w:hAnsi="Arial"/>
        </w:rPr>
        <w:t>bodies, committees and other internal structures of the Company.</w:t>
      </w:r>
    </w:p>
    <w:p w14:paraId="75C9F9A4" w14:textId="58841A1E" w:rsidR="009129F4" w:rsidRPr="00B51A58" w:rsidRDefault="009129F4" w:rsidP="00A668B7">
      <w:pPr>
        <w:pStyle w:val="Odsekzoznamu"/>
        <w:jc w:val="both"/>
        <w:rPr>
          <w:rFonts w:ascii="Arial" w:hAnsi="Arial" w:cs="Arial"/>
        </w:rPr>
      </w:pPr>
    </w:p>
    <w:p w14:paraId="0D47DE27" w14:textId="608F5558" w:rsidR="007D0453" w:rsidRPr="00B51A58" w:rsidRDefault="007D0453" w:rsidP="00A668B7">
      <w:pPr>
        <w:ind w:firstLine="708"/>
        <w:jc w:val="both"/>
        <w:rPr>
          <w:rFonts w:ascii="Arial" w:hAnsi="Arial" w:cs="Arial"/>
          <w:b/>
          <w:color w:val="263B97"/>
        </w:rPr>
      </w:pPr>
      <w:r w:rsidRPr="00B51A58">
        <w:rPr>
          <w:rFonts w:ascii="Arial" w:hAnsi="Arial"/>
          <w:b/>
          <w:color w:val="263B97"/>
        </w:rPr>
        <w:t>What categories of personal data do we collect and process for this purpose?</w:t>
      </w:r>
    </w:p>
    <w:p w14:paraId="4FCBD921" w14:textId="459B49C0" w:rsidR="00480274" w:rsidRPr="00B51A58" w:rsidRDefault="007D0453" w:rsidP="00A668B7">
      <w:pPr>
        <w:ind w:firstLine="708"/>
        <w:jc w:val="both"/>
        <w:rPr>
          <w:rFonts w:ascii="Arial" w:hAnsi="Arial" w:cs="Arial"/>
        </w:rPr>
      </w:pPr>
      <w:proofErr w:type="gramStart"/>
      <w:r w:rsidRPr="00B51A58">
        <w:rPr>
          <w:rFonts w:ascii="Arial" w:hAnsi="Arial"/>
        </w:rPr>
        <w:t xml:space="preserve">For this purpose we collect and process the following personal data categories:  </w:t>
      </w:r>
      <w:r w:rsidR="004D3AF4">
        <w:rPr>
          <w:rFonts w:ascii="Arial" w:hAnsi="Arial"/>
        </w:rPr>
        <w:t>i</w:t>
      </w:r>
      <w:r w:rsidRPr="00B51A58">
        <w:rPr>
          <w:rFonts w:ascii="Arial" w:hAnsi="Arial"/>
        </w:rPr>
        <w:t xml:space="preserve">dentification data, data related to education, data specified in the curriculum vitae, data related to the Criminal Register, in particular the personal data in the </w:t>
      </w:r>
      <w:r w:rsidR="00907315">
        <w:rPr>
          <w:rFonts w:ascii="Arial" w:hAnsi="Arial"/>
        </w:rPr>
        <w:t>extent</w:t>
      </w:r>
      <w:r w:rsidRPr="00B51A58">
        <w:rPr>
          <w:rFonts w:ascii="Arial" w:hAnsi="Arial"/>
        </w:rPr>
        <w:t xml:space="preserve"> of the name, surname, </w:t>
      </w:r>
      <w:r w:rsidR="001A5961">
        <w:rPr>
          <w:rFonts w:ascii="Arial" w:hAnsi="Arial"/>
        </w:rPr>
        <w:t xml:space="preserve">academic </w:t>
      </w:r>
      <w:r w:rsidRPr="00B51A58">
        <w:rPr>
          <w:rFonts w:ascii="Arial" w:hAnsi="Arial"/>
        </w:rPr>
        <w:t xml:space="preserve">degree, date of birth, permanent address, ID card number, passport number, foreign ID card number, birth </w:t>
      </w:r>
      <w:r w:rsidR="00095CAA" w:rsidRPr="00095CAA">
        <w:rPr>
          <w:rFonts w:ascii="Arial" w:hAnsi="Arial"/>
        </w:rPr>
        <w:t xml:space="preserve">identification </w:t>
      </w:r>
      <w:r w:rsidRPr="00B51A58">
        <w:rPr>
          <w:rFonts w:ascii="Arial" w:hAnsi="Arial"/>
        </w:rPr>
        <w:t>number, signature, citizenship, other personal data specified in the curriculum vitae (such as work experience), documents certifying the highest achieved education, information specified in the extract from the Criminal Register, or other personal data within the scope required by the relevant legislation, such as the district of birth, country of birth, previous name and surname, name and surname and maiden name of the mother, name and surname of the father.</w:t>
      </w:r>
      <w:proofErr w:type="gramEnd"/>
    </w:p>
    <w:p w14:paraId="5A55B0DC" w14:textId="77777777" w:rsidR="004C60A7" w:rsidRPr="00B51A58" w:rsidRDefault="004C60A7" w:rsidP="00A668B7">
      <w:pPr>
        <w:ind w:firstLine="708"/>
        <w:jc w:val="both"/>
        <w:rPr>
          <w:rFonts w:ascii="Arial" w:hAnsi="Arial" w:cs="Arial"/>
          <w:b/>
          <w:color w:val="263B97"/>
        </w:rPr>
      </w:pPr>
      <w:r w:rsidRPr="00B51A58">
        <w:rPr>
          <w:rFonts w:ascii="Arial" w:hAnsi="Arial"/>
          <w:b/>
          <w:color w:val="263B97"/>
        </w:rPr>
        <w:t>What authorizes us for such processing of your personal data (so-called legal basis)?</w:t>
      </w:r>
    </w:p>
    <w:p w14:paraId="246EDB04" w14:textId="2837689D" w:rsidR="00655C85" w:rsidRPr="00B51A58" w:rsidRDefault="00655C85" w:rsidP="00A668B7">
      <w:pPr>
        <w:spacing w:before="100" w:beforeAutospacing="1" w:after="100" w:afterAutospacing="1" w:line="240" w:lineRule="auto"/>
        <w:ind w:firstLine="708"/>
        <w:jc w:val="both"/>
        <w:rPr>
          <w:rFonts w:ascii="Arial" w:hAnsi="Arial" w:cs="Arial"/>
        </w:rPr>
      </w:pPr>
      <w:r w:rsidRPr="00B51A58">
        <w:rPr>
          <w:rFonts w:ascii="Arial" w:hAnsi="Arial"/>
          <w:color w:val="404040"/>
        </w:rPr>
        <w:t>The legal basis for processing your personal data consists in a legal obligation of the Company and a legitimate interest of the Company.</w:t>
      </w:r>
      <w:r w:rsidRPr="00B51A58">
        <w:rPr>
          <w:rFonts w:ascii="Arial" w:hAnsi="Arial"/>
        </w:rPr>
        <w:t xml:space="preserve"> </w:t>
      </w:r>
    </w:p>
    <w:p w14:paraId="4BD4DBEE" w14:textId="55961BBA" w:rsidR="00655C85" w:rsidRPr="00B51A58" w:rsidRDefault="005C6CD7" w:rsidP="00A668B7">
      <w:pPr>
        <w:spacing w:before="100" w:beforeAutospacing="1" w:after="100" w:afterAutospacing="1" w:line="240" w:lineRule="auto"/>
        <w:ind w:firstLine="708"/>
        <w:jc w:val="both"/>
        <w:rPr>
          <w:rFonts w:ascii="Arial" w:eastAsia="Times New Roman" w:hAnsi="Arial" w:cs="Arial"/>
          <w:color w:val="404040"/>
        </w:rPr>
      </w:pPr>
      <w:r w:rsidRPr="00B51A58">
        <w:rPr>
          <w:rFonts w:ascii="Arial" w:hAnsi="Arial"/>
          <w:color w:val="404040"/>
        </w:rPr>
        <w:t xml:space="preserve">The Company’s legal obligation to process your personal data results from the following legal regulations: </w:t>
      </w:r>
    </w:p>
    <w:p w14:paraId="2D282154" w14:textId="77777777"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 xml:space="preserve">Art. </w:t>
      </w:r>
      <w:proofErr w:type="gramStart"/>
      <w:r w:rsidRPr="00B51A58">
        <w:rPr>
          <w:rFonts w:ascii="Arial" w:hAnsi="Arial"/>
          <w:color w:val="404040"/>
        </w:rPr>
        <w:t>191</w:t>
      </w:r>
      <w:proofErr w:type="gramEnd"/>
      <w:r w:rsidRPr="00B51A58">
        <w:rPr>
          <w:rFonts w:ascii="Arial" w:hAnsi="Arial"/>
          <w:color w:val="404040"/>
        </w:rPr>
        <w:t xml:space="preserve"> (1), Art. 200 of the No. 513/1991 Coll. Commercial Code as amended</w:t>
      </w:r>
    </w:p>
    <w:p w14:paraId="77935C1E" w14:textId="48EC0FC6"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Act No. 40/1964 Coll. Civil Code as amended</w:t>
      </w:r>
    </w:p>
    <w:p w14:paraId="6B41EB79" w14:textId="111FD543"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Act No. 161/2015 Coll. Civil Proceedings Code for Non-adversarial Proceedings as later amended</w:t>
      </w:r>
    </w:p>
    <w:p w14:paraId="5AF37578" w14:textId="7CFA0DBA"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Act No. 162/2015 Coll. Administrative Procedure Code as amended</w:t>
      </w:r>
    </w:p>
    <w:p w14:paraId="48EE67D1" w14:textId="77777777"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 xml:space="preserve">Art. </w:t>
      </w:r>
      <w:proofErr w:type="gramStart"/>
      <w:r w:rsidRPr="00B51A58">
        <w:rPr>
          <w:rFonts w:ascii="Arial" w:hAnsi="Arial"/>
          <w:color w:val="404040"/>
        </w:rPr>
        <w:t>2</w:t>
      </w:r>
      <w:proofErr w:type="gramEnd"/>
      <w:r w:rsidRPr="00B51A58">
        <w:rPr>
          <w:rFonts w:ascii="Arial" w:hAnsi="Arial"/>
          <w:color w:val="404040"/>
        </w:rPr>
        <w:t xml:space="preserve">, Art. </w:t>
      </w:r>
      <w:proofErr w:type="gramStart"/>
      <w:r w:rsidRPr="00B51A58">
        <w:rPr>
          <w:rFonts w:ascii="Arial" w:hAnsi="Arial"/>
          <w:color w:val="404040"/>
        </w:rPr>
        <w:t>10</w:t>
      </w:r>
      <w:proofErr w:type="gramEnd"/>
      <w:r w:rsidRPr="00B51A58">
        <w:rPr>
          <w:rFonts w:ascii="Arial" w:hAnsi="Arial"/>
          <w:color w:val="404040"/>
        </w:rPr>
        <w:t xml:space="preserve"> of Act No. 530/2003 Coll. On Commercial Register as amended</w:t>
      </w:r>
    </w:p>
    <w:p w14:paraId="7D1193FD" w14:textId="32F9FB39"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 xml:space="preserve">Art.  </w:t>
      </w:r>
      <w:proofErr w:type="gramStart"/>
      <w:r w:rsidRPr="00B51A58">
        <w:rPr>
          <w:rFonts w:ascii="Arial" w:hAnsi="Arial"/>
          <w:color w:val="404040"/>
        </w:rPr>
        <w:t>45</w:t>
      </w:r>
      <w:proofErr w:type="gramEnd"/>
      <w:r w:rsidRPr="00B51A58">
        <w:rPr>
          <w:rFonts w:ascii="Arial" w:hAnsi="Arial"/>
          <w:color w:val="404040"/>
        </w:rPr>
        <w:t>, Art. 45A of Act No. 455/1991 Coll. on Trade Licencing (Trade Licencing Act) as amended</w:t>
      </w:r>
    </w:p>
    <w:p w14:paraId="266753A9" w14:textId="2841067E"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Act No. 330/2007 Coll. on Criminal Register as amended</w:t>
      </w:r>
    </w:p>
    <w:p w14:paraId="650152E2" w14:textId="4216FBA3"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Art. § 4 of Act No. 315/2016 Coll. on the Register of Public Sector Partners as amended</w:t>
      </w:r>
    </w:p>
    <w:p w14:paraId="7ED595CB" w14:textId="3E686B0D"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lastRenderedPageBreak/>
        <w:t>Art. 6a of Act No. 297/2008 Coll. on Prevention of Criminal Income Legalisation as amended</w:t>
      </w:r>
    </w:p>
    <w:p w14:paraId="62E089F3" w14:textId="0AFF84EE"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 xml:space="preserve">Art. </w:t>
      </w:r>
      <w:proofErr w:type="gramStart"/>
      <w:r w:rsidRPr="00B51A58">
        <w:rPr>
          <w:rFonts w:ascii="Arial" w:hAnsi="Arial"/>
          <w:color w:val="404040"/>
        </w:rPr>
        <w:t>6</w:t>
      </w:r>
      <w:proofErr w:type="gramEnd"/>
      <w:r w:rsidRPr="00B51A58">
        <w:rPr>
          <w:rFonts w:ascii="Arial" w:hAnsi="Arial"/>
          <w:color w:val="404040"/>
        </w:rPr>
        <w:t>, Art. 7 of Act No. 251/2012 Coll. on Power Industry as amended</w:t>
      </w:r>
    </w:p>
    <w:p w14:paraId="5B191D32" w14:textId="45029B0D"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 xml:space="preserve">Art. </w:t>
      </w:r>
      <w:proofErr w:type="gramStart"/>
      <w:r w:rsidRPr="00B51A58">
        <w:rPr>
          <w:rFonts w:ascii="Arial" w:hAnsi="Arial"/>
          <w:color w:val="404040"/>
        </w:rPr>
        <w:t>5</w:t>
      </w:r>
      <w:proofErr w:type="gramEnd"/>
      <w:r w:rsidRPr="00B51A58">
        <w:rPr>
          <w:rFonts w:ascii="Arial" w:hAnsi="Arial"/>
          <w:color w:val="404040"/>
        </w:rPr>
        <w:t xml:space="preserve">, Art. </w:t>
      </w:r>
      <w:proofErr w:type="gramStart"/>
      <w:r w:rsidRPr="00B51A58">
        <w:rPr>
          <w:rFonts w:ascii="Arial" w:hAnsi="Arial"/>
          <w:color w:val="404040"/>
        </w:rPr>
        <w:t>11</w:t>
      </w:r>
      <w:proofErr w:type="gramEnd"/>
      <w:r w:rsidRPr="00B51A58">
        <w:rPr>
          <w:rFonts w:ascii="Arial" w:hAnsi="Arial"/>
          <w:color w:val="404040"/>
        </w:rPr>
        <w:t>, Art. 13 of Act No. 657/2004 Coll. on Heating Energy as amended</w:t>
      </w:r>
    </w:p>
    <w:p w14:paraId="6D81F2E9" w14:textId="0F987C00"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Art. 29 of Act No. 513/2009 Coll. on Railroads as amended</w:t>
      </w:r>
    </w:p>
    <w:p w14:paraId="2D50B621" w14:textId="27404DBB"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 xml:space="preserve">Art. </w:t>
      </w:r>
      <w:proofErr w:type="gramStart"/>
      <w:r w:rsidRPr="00B51A58">
        <w:rPr>
          <w:rFonts w:ascii="Arial" w:hAnsi="Arial"/>
          <w:color w:val="404040"/>
        </w:rPr>
        <w:t>11</w:t>
      </w:r>
      <w:proofErr w:type="gramEnd"/>
      <w:r w:rsidRPr="00B51A58">
        <w:rPr>
          <w:rFonts w:ascii="Arial" w:hAnsi="Arial"/>
          <w:color w:val="404040"/>
        </w:rPr>
        <w:t xml:space="preserve">, Art. 12 of Act No. 514/2009 Coll. on Railroad Transport as amended </w:t>
      </w:r>
    </w:p>
    <w:p w14:paraId="0C67CF9B" w14:textId="470E5A21"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Act No. 71/1967 Coll. on Administrative Proceeding as amended,</w:t>
      </w:r>
    </w:p>
    <w:p w14:paraId="059428F5" w14:textId="6D16F0FA"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Art. 6 of Act No. 56/2012 Coll. on o Road Transport as amended</w:t>
      </w:r>
    </w:p>
    <w:p w14:paraId="1FF3E299" w14:textId="1E371A69"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Act No. 250/2012 Coll. on Regulation in Network Industries as amended</w:t>
      </w:r>
    </w:p>
    <w:p w14:paraId="14298745" w14:textId="5289C055" w:rsidR="009129F4" w:rsidRPr="00B51A58" w:rsidRDefault="009129F4" w:rsidP="00A668B7">
      <w:pPr>
        <w:pStyle w:val="Odsekzoznamu"/>
        <w:numPr>
          <w:ilvl w:val="0"/>
          <w:numId w:val="10"/>
        </w:numPr>
        <w:jc w:val="both"/>
        <w:rPr>
          <w:rFonts w:ascii="Arial" w:eastAsia="Times New Roman" w:hAnsi="Arial" w:cs="Arial"/>
          <w:color w:val="404040"/>
        </w:rPr>
      </w:pPr>
      <w:r w:rsidRPr="00B51A58">
        <w:rPr>
          <w:rFonts w:ascii="Arial" w:hAnsi="Arial"/>
          <w:color w:val="404040"/>
        </w:rPr>
        <w:t>Art. 7 of Act No. 541/2004 Coll. on the Peaceful Use of Nuclear Energy (Atomic Act) as amended</w:t>
      </w:r>
    </w:p>
    <w:p w14:paraId="44098EEA" w14:textId="3E3ABA43" w:rsidR="009129F4" w:rsidRPr="00B51A58" w:rsidRDefault="005C6CD7" w:rsidP="00A668B7">
      <w:pPr>
        <w:spacing w:before="100" w:beforeAutospacing="1" w:after="100" w:afterAutospacing="1" w:line="240" w:lineRule="auto"/>
        <w:ind w:firstLine="708"/>
        <w:jc w:val="both"/>
        <w:rPr>
          <w:rFonts w:ascii="Arial" w:eastAsia="Times New Roman" w:hAnsi="Arial" w:cs="Arial"/>
          <w:color w:val="404040"/>
        </w:rPr>
      </w:pPr>
      <w:r w:rsidRPr="00B51A58">
        <w:rPr>
          <w:rFonts w:ascii="Arial" w:hAnsi="Arial"/>
          <w:color w:val="404040"/>
        </w:rPr>
        <w:t xml:space="preserve">The legitimate interest pursued by the Company in processing your personal data consists in enabling due preparation and exercising of the </w:t>
      </w:r>
      <w:r w:rsidR="00907315">
        <w:rPr>
          <w:rFonts w:ascii="Arial" w:hAnsi="Arial"/>
          <w:color w:val="404040"/>
        </w:rPr>
        <w:t xml:space="preserve">rights of the </w:t>
      </w:r>
      <w:r w:rsidRPr="00B51A58">
        <w:rPr>
          <w:rFonts w:ascii="Arial" w:hAnsi="Arial"/>
          <w:color w:val="404040"/>
        </w:rPr>
        <w:t>Company’s shareholder</w:t>
      </w:r>
      <w:r w:rsidR="00907315">
        <w:rPr>
          <w:rFonts w:ascii="Arial" w:hAnsi="Arial"/>
          <w:color w:val="404040"/>
        </w:rPr>
        <w:t>s</w:t>
      </w:r>
      <w:r w:rsidRPr="00B51A58">
        <w:rPr>
          <w:rFonts w:ascii="Arial" w:hAnsi="Arial"/>
          <w:color w:val="404040"/>
        </w:rPr>
        <w:t xml:space="preserve">, Board of Directors, and Supervisory Board when making decisions about the personnel appointed to the bodies, </w:t>
      </w:r>
      <w:r w:rsidR="0063562C" w:rsidRPr="0063562C">
        <w:t xml:space="preserve"> </w:t>
      </w:r>
      <w:r w:rsidR="0063562C" w:rsidRPr="0063562C">
        <w:rPr>
          <w:rFonts w:ascii="Arial" w:hAnsi="Arial"/>
          <w:color w:val="404040"/>
        </w:rPr>
        <w:t>committees</w:t>
      </w:r>
      <w:r w:rsidR="00907315">
        <w:rPr>
          <w:rFonts w:ascii="Arial" w:hAnsi="Arial"/>
          <w:color w:val="404040"/>
        </w:rPr>
        <w:t>,</w:t>
      </w:r>
      <w:r w:rsidRPr="00B51A58">
        <w:rPr>
          <w:rFonts w:ascii="Arial" w:hAnsi="Arial"/>
          <w:color w:val="404040"/>
        </w:rPr>
        <w:t xml:space="preserve"> and other internal structures of the Company.</w:t>
      </w:r>
    </w:p>
    <w:p w14:paraId="0EB25A08" w14:textId="612FBCD3" w:rsidR="009129F4" w:rsidRPr="00B51A58" w:rsidRDefault="00A30550" w:rsidP="00A668B7">
      <w:pPr>
        <w:spacing w:before="100" w:beforeAutospacing="1" w:after="100" w:afterAutospacing="1" w:line="240" w:lineRule="auto"/>
        <w:ind w:firstLine="708"/>
        <w:jc w:val="both"/>
        <w:rPr>
          <w:rFonts w:ascii="Arial" w:hAnsi="Arial" w:cs="Arial"/>
        </w:rPr>
      </w:pPr>
      <w:r w:rsidRPr="00B51A58">
        <w:rPr>
          <w:rFonts w:ascii="Arial" w:hAnsi="Arial"/>
        </w:rPr>
        <w:t xml:space="preserve">The data related to the judgement of guilt for crimes </w:t>
      </w:r>
      <w:r w:rsidRPr="00B51A58">
        <w:rPr>
          <w:rFonts w:ascii="Arial" w:hAnsi="Arial"/>
          <w:color w:val="404040"/>
        </w:rPr>
        <w:t xml:space="preserve">and trespasses </w:t>
      </w:r>
      <w:proofErr w:type="gramStart"/>
      <w:r w:rsidRPr="00B51A58">
        <w:rPr>
          <w:rFonts w:ascii="Arial" w:hAnsi="Arial"/>
          <w:color w:val="404040"/>
        </w:rPr>
        <w:t>are</w:t>
      </w:r>
      <w:r w:rsidRPr="00B51A58">
        <w:rPr>
          <w:rFonts w:ascii="Arial" w:hAnsi="Arial"/>
        </w:rPr>
        <w:t xml:space="preserve"> processed</w:t>
      </w:r>
      <w:proofErr w:type="gramEnd"/>
      <w:r w:rsidRPr="00B51A58">
        <w:rPr>
          <w:rFonts w:ascii="Arial" w:hAnsi="Arial"/>
        </w:rPr>
        <w:t xml:space="preserve"> based on the generally binding legal regulations of the Slovak Republic, namely: </w:t>
      </w:r>
    </w:p>
    <w:p w14:paraId="6B349AC7" w14:textId="77777777"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Art. 45a of Act No. 455/1991 Coll. on Trade Licensing (Trade Licensing Act) as amended</w:t>
      </w:r>
    </w:p>
    <w:p w14:paraId="5C22B522" w14:textId="77777777"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Art. 7 of Act No. 251/2012 Coll. on Power Industry as amended</w:t>
      </w:r>
    </w:p>
    <w:p w14:paraId="3A8BC879" w14:textId="77777777"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Art. 6 of Act No. 657/2004 Coll. on Heating Energy as amended</w:t>
      </w:r>
    </w:p>
    <w:p w14:paraId="1F968BBF" w14:textId="77777777"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Art. 29 of Act No. 513/2009 Coll. on Railroads as amended</w:t>
      </w:r>
    </w:p>
    <w:p w14:paraId="6D7BE44B" w14:textId="77777777"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 xml:space="preserve">Art. 11 of Act No. 514/2009 Coll. on Railroad Transport as amended </w:t>
      </w:r>
    </w:p>
    <w:p w14:paraId="44F1FD25" w14:textId="7F6BC2B1"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Art. 6 of Act No. 56/2012 Coll. on o Road Transport as amended</w:t>
      </w:r>
    </w:p>
    <w:p w14:paraId="2556D190" w14:textId="03BE7D67" w:rsidR="009129F4" w:rsidRPr="00B51A58" w:rsidRDefault="009129F4" w:rsidP="00A668B7">
      <w:pPr>
        <w:pStyle w:val="Odsekzoznamu"/>
        <w:numPr>
          <w:ilvl w:val="0"/>
          <w:numId w:val="12"/>
        </w:numPr>
        <w:jc w:val="both"/>
        <w:rPr>
          <w:rFonts w:ascii="Arial" w:eastAsia="Times New Roman" w:hAnsi="Arial" w:cs="Arial"/>
          <w:color w:val="404040"/>
        </w:rPr>
      </w:pPr>
      <w:r w:rsidRPr="00B51A58">
        <w:rPr>
          <w:rFonts w:ascii="Arial" w:hAnsi="Arial"/>
          <w:color w:val="404040"/>
        </w:rPr>
        <w:t>Art. 7 of Act No. 541/2004 Coll. on the Peaceful Use of Nuclear Energy (Atomic Act) as amended</w:t>
      </w:r>
    </w:p>
    <w:p w14:paraId="72589E00" w14:textId="6C70235C" w:rsidR="00D31D79" w:rsidRPr="00B51A58" w:rsidRDefault="00CB1A52" w:rsidP="00A668B7">
      <w:pPr>
        <w:spacing w:before="100" w:beforeAutospacing="1" w:after="100" w:afterAutospacing="1" w:line="240" w:lineRule="auto"/>
        <w:ind w:firstLine="708"/>
        <w:jc w:val="both"/>
        <w:rPr>
          <w:rFonts w:ascii="Arial" w:hAnsi="Arial" w:cs="Arial"/>
          <w:b/>
          <w:color w:val="263B97"/>
        </w:rPr>
      </w:pPr>
      <w:r w:rsidRPr="00B51A58">
        <w:rPr>
          <w:rFonts w:ascii="Arial" w:hAnsi="Arial"/>
          <w:b/>
          <w:color w:val="263B97"/>
        </w:rPr>
        <w:t>If we do not obtain personal data from you, the source of the personal data is as follows:</w:t>
      </w:r>
    </w:p>
    <w:p w14:paraId="62E92EE8" w14:textId="77777777" w:rsidR="009129F4" w:rsidRPr="00B51A58" w:rsidRDefault="009129F4" w:rsidP="00A668B7">
      <w:pPr>
        <w:pStyle w:val="Odsekzoznamu"/>
        <w:numPr>
          <w:ilvl w:val="0"/>
          <w:numId w:val="13"/>
        </w:numPr>
        <w:jc w:val="both"/>
        <w:rPr>
          <w:rFonts w:ascii="Arial" w:hAnsi="Arial" w:cs="Arial"/>
        </w:rPr>
      </w:pPr>
      <w:r w:rsidRPr="00B51A58">
        <w:rPr>
          <w:rFonts w:ascii="Arial" w:hAnsi="Arial"/>
        </w:rPr>
        <w:t xml:space="preserve">Personal data of the nominating persons within the scope of the identification data and data specified in the curriculum vitae can be obtained by the Company from another entity announcing the nomination of the data subject (such as the Ministry of Economy of the Slovak Republic) </w:t>
      </w:r>
    </w:p>
    <w:p w14:paraId="26B95685" w14:textId="4932B42B" w:rsidR="009129F4" w:rsidRPr="00B51A58" w:rsidRDefault="009129F4" w:rsidP="00A668B7">
      <w:pPr>
        <w:pStyle w:val="Odsekzoznamu"/>
        <w:numPr>
          <w:ilvl w:val="0"/>
          <w:numId w:val="13"/>
        </w:numPr>
        <w:jc w:val="both"/>
        <w:rPr>
          <w:rFonts w:ascii="Arial" w:hAnsi="Arial" w:cs="Arial"/>
        </w:rPr>
      </w:pPr>
      <w:proofErr w:type="gramStart"/>
      <w:r w:rsidRPr="00B51A58">
        <w:rPr>
          <w:rFonts w:ascii="Arial" w:hAnsi="Arial"/>
        </w:rPr>
        <w:t>Personal data of close persons, district of birth, country of birth, previous name and surname, name and surname and maiden name of the mother, name and surname of the father are provided by the nominees into the Company</w:t>
      </w:r>
      <w:r w:rsidR="003C69D8">
        <w:rPr>
          <w:rFonts w:ascii="Arial" w:hAnsi="Arial"/>
        </w:rPr>
        <w:t>´s</w:t>
      </w:r>
      <w:r w:rsidRPr="00B51A58">
        <w:rPr>
          <w:rFonts w:ascii="Arial" w:hAnsi="Arial"/>
        </w:rPr>
        <w:t xml:space="preserve"> bodies</w:t>
      </w:r>
      <w:proofErr w:type="gramEnd"/>
      <w:r w:rsidRPr="00B51A58">
        <w:rPr>
          <w:rFonts w:ascii="Arial" w:hAnsi="Arial"/>
        </w:rPr>
        <w:t>.</w:t>
      </w:r>
    </w:p>
    <w:p w14:paraId="70F3E2A3" w14:textId="15BC8A27" w:rsidR="00D31D79" w:rsidRPr="00B51A58" w:rsidRDefault="00313D17" w:rsidP="00A668B7">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sidRPr="00B51A58">
        <w:rPr>
          <w:rFonts w:ascii="Arial" w:hAnsi="Arial"/>
          <w:b/>
          <w:color w:val="263B97"/>
        </w:rPr>
        <w:t>personal data (so-called data recipient)?</w:t>
      </w:r>
    </w:p>
    <w:p w14:paraId="574A69AB" w14:textId="6E086671" w:rsidR="00480274" w:rsidRPr="00B51A58" w:rsidRDefault="00C03C9D" w:rsidP="00A668B7">
      <w:pPr>
        <w:spacing w:before="100" w:beforeAutospacing="1" w:after="100" w:afterAutospacing="1" w:line="240" w:lineRule="auto"/>
        <w:ind w:firstLine="708"/>
        <w:jc w:val="both"/>
        <w:rPr>
          <w:rFonts w:ascii="Arial" w:hAnsi="Arial" w:cs="Arial"/>
          <w:i/>
          <w:color w:val="808080" w:themeColor="background1" w:themeShade="80"/>
        </w:rPr>
      </w:pPr>
      <w:r w:rsidRPr="00B51A58">
        <w:rPr>
          <w:rFonts w:ascii="Arial" w:hAnsi="Arial"/>
        </w:rPr>
        <w:t>Data recipients include the Company</w:t>
      </w:r>
      <w:r w:rsidR="00F7485C">
        <w:rPr>
          <w:rFonts w:ascii="Arial" w:hAnsi="Arial"/>
        </w:rPr>
        <w:t>´s</w:t>
      </w:r>
      <w:r w:rsidRPr="00B51A58">
        <w:rPr>
          <w:rFonts w:ascii="Arial" w:hAnsi="Arial"/>
        </w:rPr>
        <w:t xml:space="preserve"> shareholders, members of the Board of Directors and Supervisory Board, external legal advisors, public </w:t>
      </w:r>
      <w:proofErr w:type="spellStart"/>
      <w:r w:rsidRPr="00B51A58">
        <w:rPr>
          <w:rFonts w:ascii="Arial" w:hAnsi="Arial"/>
        </w:rPr>
        <w:t>notaries</w:t>
      </w:r>
      <w:proofErr w:type="gramStart"/>
      <w:r w:rsidRPr="00B51A58">
        <w:rPr>
          <w:rFonts w:ascii="Arial" w:hAnsi="Arial"/>
        </w:rPr>
        <w:t>,relevant</w:t>
      </w:r>
      <w:proofErr w:type="spellEnd"/>
      <w:proofErr w:type="gramEnd"/>
      <w:r w:rsidRPr="00B51A58">
        <w:rPr>
          <w:rFonts w:ascii="Arial" w:hAnsi="Arial"/>
        </w:rPr>
        <w:t xml:space="preserve"> state administration authorities of the Slovak Republic, relevant state administration authorities o</w:t>
      </w:r>
      <w:r w:rsidR="00B51A58">
        <w:rPr>
          <w:rFonts w:ascii="Arial" w:hAnsi="Arial"/>
        </w:rPr>
        <w:t>r</w:t>
      </w:r>
      <w:r w:rsidRPr="00B51A58">
        <w:rPr>
          <w:rFonts w:ascii="Arial" w:hAnsi="Arial"/>
        </w:rPr>
        <w:t xml:space="preserve"> other persons in other countries of the European Union, who make the mandatory registrations or receive mandatory notifications.</w:t>
      </w:r>
    </w:p>
    <w:p w14:paraId="5CC4B909" w14:textId="77777777" w:rsidR="004C7360" w:rsidRPr="00B51A58" w:rsidRDefault="004C7360" w:rsidP="00A668B7">
      <w:pPr>
        <w:spacing w:before="100" w:beforeAutospacing="1" w:after="100" w:afterAutospacing="1" w:line="240" w:lineRule="auto"/>
        <w:ind w:firstLine="708"/>
        <w:jc w:val="both"/>
        <w:rPr>
          <w:rFonts w:ascii="Arial" w:hAnsi="Arial" w:cs="Arial"/>
          <w:b/>
          <w:color w:val="263B97"/>
        </w:rPr>
      </w:pPr>
      <w:r w:rsidRPr="00B51A58">
        <w:rPr>
          <w:rFonts w:ascii="Arial" w:hAnsi="Arial"/>
          <w:b/>
          <w:color w:val="263B97"/>
        </w:rPr>
        <w:t>Does the processing of your personal data involve a transfer of your personal data to a third country or international organisation?</w:t>
      </w:r>
    </w:p>
    <w:p w14:paraId="01FB680A" w14:textId="37603FDB" w:rsidR="004C7360" w:rsidRPr="00B51A58" w:rsidRDefault="00026FA1" w:rsidP="00A668B7">
      <w:pPr>
        <w:spacing w:before="100" w:beforeAutospacing="1" w:after="100" w:afterAutospacing="1" w:line="240" w:lineRule="auto"/>
        <w:ind w:firstLine="708"/>
        <w:jc w:val="both"/>
        <w:rPr>
          <w:rFonts w:ascii="Arial" w:hAnsi="Arial" w:cs="Arial"/>
        </w:rPr>
      </w:pPr>
      <w:r w:rsidRPr="00B51A58">
        <w:rPr>
          <w:rFonts w:ascii="Arial" w:hAnsi="Arial"/>
        </w:rPr>
        <w:t>No</w:t>
      </w:r>
    </w:p>
    <w:p w14:paraId="24D2EBFA" w14:textId="61CAEAAF" w:rsidR="00D31D79" w:rsidRPr="00B51A58" w:rsidRDefault="00313D17" w:rsidP="00A668B7">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sidRPr="00B51A58">
        <w:rPr>
          <w:rFonts w:ascii="Arial" w:hAnsi="Arial"/>
          <w:b/>
          <w:color w:val="263B97"/>
        </w:rPr>
        <w:t>personal data (so-called storage period)?</w:t>
      </w:r>
    </w:p>
    <w:p w14:paraId="3B326627" w14:textId="030548FA" w:rsidR="00026FA1" w:rsidRPr="00B51A58" w:rsidRDefault="00E23A1A" w:rsidP="00A668B7">
      <w:pPr>
        <w:spacing w:before="100" w:beforeAutospacing="1" w:after="100" w:afterAutospacing="1" w:line="240" w:lineRule="auto"/>
        <w:ind w:firstLine="708"/>
        <w:jc w:val="both"/>
        <w:rPr>
          <w:rFonts w:ascii="Arial" w:hAnsi="Arial" w:cs="Arial"/>
          <w:color w:val="000000"/>
        </w:rPr>
      </w:pPr>
      <w:r w:rsidRPr="00B51A58">
        <w:rPr>
          <w:rFonts w:ascii="Arial" w:hAnsi="Arial"/>
        </w:rPr>
        <w:t xml:space="preserve">Your personal data </w:t>
      </w:r>
      <w:proofErr w:type="gramStart"/>
      <w:r w:rsidRPr="00B51A58">
        <w:rPr>
          <w:rFonts w:ascii="Arial" w:hAnsi="Arial"/>
        </w:rPr>
        <w:t>are processed</w:t>
      </w:r>
      <w:proofErr w:type="gramEnd"/>
      <w:r w:rsidRPr="00B51A58">
        <w:rPr>
          <w:rFonts w:ascii="Arial" w:hAnsi="Arial"/>
        </w:rPr>
        <w:t xml:space="preserve"> throughout the period of your nomination and t</w:t>
      </w:r>
      <w:r w:rsidR="00B51A58">
        <w:rPr>
          <w:rFonts w:ascii="Arial" w:hAnsi="Arial"/>
        </w:rPr>
        <w:t>h</w:t>
      </w:r>
      <w:r w:rsidRPr="00B51A58">
        <w:rPr>
          <w:rFonts w:ascii="Arial" w:hAnsi="Arial"/>
        </w:rPr>
        <w:t>r</w:t>
      </w:r>
      <w:r w:rsidR="00B51A58">
        <w:rPr>
          <w:rFonts w:ascii="Arial" w:hAnsi="Arial"/>
        </w:rPr>
        <w:t>ou</w:t>
      </w:r>
      <w:r w:rsidRPr="00B51A58">
        <w:rPr>
          <w:rFonts w:ascii="Arial" w:hAnsi="Arial"/>
        </w:rPr>
        <w:t>g</w:t>
      </w:r>
      <w:r w:rsidR="00B51A58">
        <w:rPr>
          <w:rFonts w:ascii="Arial" w:hAnsi="Arial"/>
        </w:rPr>
        <w:t>h</w:t>
      </w:r>
      <w:r w:rsidRPr="00B51A58">
        <w:rPr>
          <w:rFonts w:ascii="Arial" w:hAnsi="Arial"/>
        </w:rPr>
        <w:t xml:space="preserve">out your incumbency. After its termination, the documents containing personal data </w:t>
      </w:r>
      <w:proofErr w:type="gramStart"/>
      <w:r w:rsidRPr="00B51A58">
        <w:rPr>
          <w:rFonts w:ascii="Arial" w:hAnsi="Arial"/>
        </w:rPr>
        <w:t>are submitted</w:t>
      </w:r>
      <w:proofErr w:type="gramEnd"/>
      <w:r w:rsidRPr="00B51A58">
        <w:rPr>
          <w:rFonts w:ascii="Arial" w:hAnsi="Arial"/>
        </w:rPr>
        <w:t xml:space="preserve"> to the Company</w:t>
      </w:r>
      <w:r w:rsidR="00C56194">
        <w:rPr>
          <w:rFonts w:ascii="Arial" w:hAnsi="Arial"/>
        </w:rPr>
        <w:t>´s</w:t>
      </w:r>
      <w:r w:rsidRPr="00B51A58">
        <w:rPr>
          <w:rFonts w:ascii="Arial" w:hAnsi="Arial"/>
        </w:rPr>
        <w:t xml:space="preserve"> archive where they are processed without any time limit based on Act No. 395/2002 Coll. on Archives and Registries as amended. The personal data in the curriculum vitae of the nominees into the Nuclear Safety Committee are stored for the period of preparing the documents for the Board of Directors; afterwards they </w:t>
      </w:r>
      <w:proofErr w:type="gramStart"/>
      <w:r w:rsidRPr="00B51A58">
        <w:rPr>
          <w:rFonts w:ascii="Arial" w:hAnsi="Arial"/>
        </w:rPr>
        <w:t>are deleted</w:t>
      </w:r>
      <w:proofErr w:type="gramEnd"/>
      <w:r w:rsidRPr="00B51A58">
        <w:rPr>
          <w:rFonts w:ascii="Arial" w:hAnsi="Arial"/>
        </w:rPr>
        <w:t xml:space="preserve">.  </w:t>
      </w:r>
    </w:p>
    <w:p w14:paraId="6533EAF2" w14:textId="77777777" w:rsidR="007D0453" w:rsidRPr="00B51A58" w:rsidRDefault="007D0453" w:rsidP="00A668B7">
      <w:pPr>
        <w:ind w:firstLine="708"/>
        <w:jc w:val="both"/>
        <w:rPr>
          <w:rFonts w:ascii="Arial" w:hAnsi="Arial" w:cs="Arial"/>
          <w:b/>
          <w:color w:val="263B97"/>
        </w:rPr>
      </w:pPr>
      <w:r w:rsidRPr="00B51A58">
        <w:rPr>
          <w:rFonts w:ascii="Arial" w:hAnsi="Arial"/>
          <w:b/>
          <w:color w:val="263B97"/>
        </w:rPr>
        <w:t>What are your rights as a data subject?</w:t>
      </w:r>
    </w:p>
    <w:p w14:paraId="13C9327D" w14:textId="26F5E48A" w:rsidR="007D0453" w:rsidRPr="00B51A58" w:rsidRDefault="007D0453" w:rsidP="00A668B7">
      <w:pPr>
        <w:ind w:firstLine="708"/>
        <w:jc w:val="both"/>
        <w:rPr>
          <w:rFonts w:ascii="Arial" w:hAnsi="Arial" w:cs="Arial"/>
        </w:rPr>
      </w:pPr>
      <w:r w:rsidRPr="00B51A58">
        <w:rPr>
          <w:rFonts w:ascii="Arial" w:hAnsi="Arial"/>
        </w:rPr>
        <w:t xml:space="preserve">As a data subject </w:t>
      </w:r>
      <w:proofErr w:type="gramStart"/>
      <w:r w:rsidRPr="00B51A58">
        <w:rPr>
          <w:rFonts w:ascii="Arial" w:hAnsi="Arial"/>
        </w:rPr>
        <w:t>you</w:t>
      </w:r>
      <w:proofErr w:type="gramEnd"/>
      <w:r w:rsidRPr="00B51A58">
        <w:rPr>
          <w:rFonts w:ascii="Arial" w:hAnsi="Arial"/>
        </w:rPr>
        <w:t xml:space="preserve"> have the following rights:</w:t>
      </w:r>
    </w:p>
    <w:p w14:paraId="660E3756" w14:textId="77777777" w:rsidR="00026FA1" w:rsidRPr="00B51A58" w:rsidRDefault="00026FA1" w:rsidP="00A668B7">
      <w:pPr>
        <w:jc w:val="both"/>
        <w:rPr>
          <w:rFonts w:ascii="Arial" w:hAnsi="Arial" w:cs="Arial"/>
        </w:rPr>
      </w:pPr>
      <w:r w:rsidRPr="00B51A58">
        <w:rPr>
          <w:rFonts w:ascii="Arial" w:hAnsi="Arial"/>
        </w:rPr>
        <w:t>With respect to the Company’s legal obligation:</w:t>
      </w:r>
    </w:p>
    <w:p w14:paraId="4A6DCE1C" w14:textId="77777777" w:rsidR="00026FA1" w:rsidRPr="00B51A58" w:rsidRDefault="00026FA1" w:rsidP="00A668B7">
      <w:pPr>
        <w:pStyle w:val="Odsekzoznamu"/>
        <w:numPr>
          <w:ilvl w:val="0"/>
          <w:numId w:val="14"/>
        </w:numPr>
        <w:jc w:val="both"/>
        <w:rPr>
          <w:rFonts w:ascii="Arial" w:hAnsi="Arial" w:cs="Arial"/>
        </w:rPr>
      </w:pPr>
      <w:r w:rsidRPr="00B51A58">
        <w:rPr>
          <w:rFonts w:ascii="Arial" w:hAnsi="Arial"/>
          <w:color w:val="2D2D2D"/>
        </w:rPr>
        <w:t xml:space="preserve">The right of access </w:t>
      </w:r>
    </w:p>
    <w:p w14:paraId="7188E947" w14:textId="77777777" w:rsidR="00026FA1" w:rsidRPr="00B51A58" w:rsidRDefault="00026FA1" w:rsidP="00A668B7">
      <w:pPr>
        <w:pStyle w:val="Odsekzoznamu"/>
        <w:numPr>
          <w:ilvl w:val="0"/>
          <w:numId w:val="14"/>
        </w:numPr>
        <w:jc w:val="both"/>
        <w:rPr>
          <w:rFonts w:ascii="Arial" w:hAnsi="Arial" w:cs="Arial"/>
        </w:rPr>
      </w:pPr>
      <w:r w:rsidRPr="00B51A58">
        <w:rPr>
          <w:rFonts w:ascii="Arial" w:hAnsi="Arial"/>
          <w:color w:val="2D2D2D"/>
        </w:rPr>
        <w:t xml:space="preserve">The right to rectification </w:t>
      </w:r>
    </w:p>
    <w:p w14:paraId="2C6A3238" w14:textId="77777777" w:rsidR="00026FA1" w:rsidRPr="00B51A58" w:rsidRDefault="00026FA1" w:rsidP="00A668B7">
      <w:pPr>
        <w:pStyle w:val="Odsekzoznamu"/>
        <w:numPr>
          <w:ilvl w:val="0"/>
          <w:numId w:val="14"/>
        </w:numPr>
        <w:jc w:val="both"/>
        <w:rPr>
          <w:rFonts w:ascii="Arial" w:hAnsi="Arial" w:cs="Arial"/>
        </w:rPr>
      </w:pPr>
      <w:r w:rsidRPr="00B51A58">
        <w:rPr>
          <w:rFonts w:ascii="Arial" w:hAnsi="Arial"/>
          <w:color w:val="2D2D2D"/>
        </w:rPr>
        <w:t xml:space="preserve">The right to erasure (‘right to be forgotten’) </w:t>
      </w:r>
    </w:p>
    <w:p w14:paraId="011557B4" w14:textId="77777777" w:rsidR="00026FA1" w:rsidRPr="00B51A58" w:rsidRDefault="00026FA1" w:rsidP="00A668B7">
      <w:pPr>
        <w:pStyle w:val="Odsekzoznamu"/>
        <w:numPr>
          <w:ilvl w:val="0"/>
          <w:numId w:val="14"/>
        </w:numPr>
        <w:jc w:val="both"/>
        <w:rPr>
          <w:rFonts w:ascii="Arial" w:hAnsi="Arial" w:cs="Arial"/>
        </w:rPr>
      </w:pPr>
      <w:r w:rsidRPr="00B51A58">
        <w:rPr>
          <w:rFonts w:ascii="Arial" w:hAnsi="Arial"/>
          <w:color w:val="2D2D2D"/>
        </w:rPr>
        <w:t>The right to restriction of personal data processing</w:t>
      </w:r>
    </w:p>
    <w:p w14:paraId="5F1C0CD4" w14:textId="3E5E2FA6" w:rsidR="00026FA1" w:rsidRPr="00B51A58" w:rsidRDefault="00026FA1" w:rsidP="00A668B7">
      <w:pPr>
        <w:pStyle w:val="Odsekzoznamu"/>
        <w:numPr>
          <w:ilvl w:val="0"/>
          <w:numId w:val="14"/>
        </w:numPr>
        <w:jc w:val="both"/>
        <w:rPr>
          <w:rFonts w:ascii="Arial" w:hAnsi="Arial" w:cs="Arial"/>
        </w:rPr>
      </w:pPr>
      <w:r w:rsidRPr="00B51A58">
        <w:rPr>
          <w:rFonts w:ascii="Arial" w:hAnsi="Arial"/>
        </w:rPr>
        <w:t>The right to lodge a complaint with a supervisory authority</w:t>
      </w:r>
    </w:p>
    <w:p w14:paraId="52251B69" w14:textId="77777777" w:rsidR="00026FA1" w:rsidRPr="00B51A58" w:rsidRDefault="00026FA1" w:rsidP="00A668B7">
      <w:pPr>
        <w:jc w:val="both"/>
        <w:rPr>
          <w:rFonts w:ascii="Arial" w:hAnsi="Arial" w:cs="Arial"/>
        </w:rPr>
      </w:pPr>
      <w:r w:rsidRPr="00B51A58">
        <w:rPr>
          <w:rFonts w:ascii="Arial" w:hAnsi="Arial"/>
        </w:rPr>
        <w:t>With respect to the Company’s legitimate interest:</w:t>
      </w:r>
    </w:p>
    <w:p w14:paraId="74996CFF" w14:textId="77777777" w:rsidR="00026FA1" w:rsidRPr="00B51A58" w:rsidRDefault="00026FA1" w:rsidP="00A668B7">
      <w:pPr>
        <w:pStyle w:val="Odsekzoznamu"/>
        <w:numPr>
          <w:ilvl w:val="0"/>
          <w:numId w:val="15"/>
        </w:numPr>
        <w:jc w:val="both"/>
        <w:rPr>
          <w:rFonts w:ascii="Arial" w:hAnsi="Arial" w:cs="Arial"/>
        </w:rPr>
      </w:pPr>
      <w:r w:rsidRPr="00B51A58">
        <w:rPr>
          <w:rFonts w:ascii="Arial" w:hAnsi="Arial"/>
        </w:rPr>
        <w:t xml:space="preserve">The right of access </w:t>
      </w:r>
    </w:p>
    <w:p w14:paraId="3CF77B62" w14:textId="77777777" w:rsidR="00026FA1" w:rsidRPr="00B51A58" w:rsidRDefault="00026FA1" w:rsidP="00A668B7">
      <w:pPr>
        <w:pStyle w:val="Odsekzoznamu"/>
        <w:numPr>
          <w:ilvl w:val="0"/>
          <w:numId w:val="15"/>
        </w:numPr>
        <w:jc w:val="both"/>
        <w:rPr>
          <w:rFonts w:ascii="Arial" w:hAnsi="Arial" w:cs="Arial"/>
        </w:rPr>
      </w:pPr>
      <w:r w:rsidRPr="00B51A58">
        <w:rPr>
          <w:rFonts w:ascii="Arial" w:hAnsi="Arial"/>
        </w:rPr>
        <w:t xml:space="preserve">The right to rectification </w:t>
      </w:r>
    </w:p>
    <w:p w14:paraId="7D45251B" w14:textId="77777777" w:rsidR="00026FA1" w:rsidRPr="00B51A58" w:rsidRDefault="00026FA1" w:rsidP="00A668B7">
      <w:pPr>
        <w:pStyle w:val="Odsekzoznamu"/>
        <w:numPr>
          <w:ilvl w:val="0"/>
          <w:numId w:val="15"/>
        </w:numPr>
        <w:jc w:val="both"/>
        <w:rPr>
          <w:rFonts w:ascii="Arial" w:hAnsi="Arial" w:cs="Arial"/>
        </w:rPr>
      </w:pPr>
      <w:r w:rsidRPr="00B51A58">
        <w:rPr>
          <w:rFonts w:ascii="Arial" w:hAnsi="Arial"/>
        </w:rPr>
        <w:t>The right to erasure (‘right to be forgotten’)</w:t>
      </w:r>
    </w:p>
    <w:p w14:paraId="60AD7A16" w14:textId="77777777" w:rsidR="00026FA1" w:rsidRPr="00B51A58" w:rsidRDefault="00026FA1" w:rsidP="00A668B7">
      <w:pPr>
        <w:pStyle w:val="Odsekzoznamu"/>
        <w:numPr>
          <w:ilvl w:val="0"/>
          <w:numId w:val="15"/>
        </w:numPr>
        <w:jc w:val="both"/>
        <w:rPr>
          <w:rFonts w:ascii="Arial" w:hAnsi="Arial" w:cs="Arial"/>
        </w:rPr>
      </w:pPr>
      <w:r w:rsidRPr="00B51A58">
        <w:rPr>
          <w:rFonts w:ascii="Arial" w:hAnsi="Arial"/>
        </w:rPr>
        <w:t>The right to restriction of personal data processing</w:t>
      </w:r>
    </w:p>
    <w:p w14:paraId="7A3192CD" w14:textId="77777777" w:rsidR="00026FA1" w:rsidRPr="00B51A58" w:rsidRDefault="00026FA1" w:rsidP="00A668B7">
      <w:pPr>
        <w:pStyle w:val="Odsekzoznamu"/>
        <w:numPr>
          <w:ilvl w:val="0"/>
          <w:numId w:val="15"/>
        </w:numPr>
        <w:jc w:val="both"/>
        <w:rPr>
          <w:rFonts w:ascii="Arial" w:hAnsi="Arial" w:cs="Arial"/>
          <w:b/>
        </w:rPr>
      </w:pPr>
      <w:r w:rsidRPr="00B51A58">
        <w:rPr>
          <w:rFonts w:ascii="Arial" w:hAnsi="Arial"/>
          <w:b/>
        </w:rPr>
        <w:t>The right to object</w:t>
      </w:r>
    </w:p>
    <w:p w14:paraId="3CA97DAB" w14:textId="1A2B0E5F" w:rsidR="00026FA1" w:rsidRPr="00B51A58" w:rsidRDefault="00026FA1" w:rsidP="00A668B7">
      <w:pPr>
        <w:pStyle w:val="Odsekzoznamu"/>
        <w:numPr>
          <w:ilvl w:val="0"/>
          <w:numId w:val="15"/>
        </w:numPr>
        <w:jc w:val="both"/>
        <w:rPr>
          <w:rFonts w:ascii="Arial" w:hAnsi="Arial" w:cs="Arial"/>
        </w:rPr>
      </w:pPr>
      <w:r w:rsidRPr="00B51A58">
        <w:rPr>
          <w:rFonts w:ascii="Arial" w:hAnsi="Arial"/>
        </w:rPr>
        <w:t>The right to lodge a complaint with a supervisory authority</w:t>
      </w:r>
    </w:p>
    <w:p w14:paraId="28A2A075" w14:textId="5C7951A5" w:rsidR="007D0453" w:rsidRPr="00B51A58" w:rsidRDefault="007D0453" w:rsidP="00A668B7">
      <w:pPr>
        <w:pStyle w:val="Odsekzoznamu"/>
        <w:jc w:val="both"/>
        <w:rPr>
          <w:rFonts w:ascii="Arial" w:hAnsi="Arial" w:cs="Arial"/>
        </w:rPr>
      </w:pPr>
    </w:p>
    <w:p w14:paraId="01F26114" w14:textId="77777777" w:rsidR="007D0453" w:rsidRPr="00B51A58" w:rsidRDefault="007D0453" w:rsidP="00A668B7">
      <w:pPr>
        <w:spacing w:after="150" w:line="240" w:lineRule="auto"/>
        <w:ind w:firstLine="708"/>
        <w:jc w:val="both"/>
        <w:rPr>
          <w:rFonts w:ascii="Arial" w:eastAsia="Times New Roman" w:hAnsi="Arial" w:cs="Arial"/>
          <w:color w:val="2D2D2D"/>
        </w:rPr>
      </w:pPr>
      <w:r w:rsidRPr="00B51A58">
        <w:rPr>
          <w:rFonts w:ascii="Arial" w:hAnsi="Arial"/>
        </w:rPr>
        <w:t xml:space="preserve">The current contact details of the Office for Personal Data Protection of the Slovak Republic and further instructions on lodging such a complaint </w:t>
      </w:r>
      <w:proofErr w:type="gramStart"/>
      <w:r w:rsidRPr="00B51A58">
        <w:rPr>
          <w:rFonts w:ascii="Arial" w:hAnsi="Arial"/>
        </w:rPr>
        <w:t>are published</w:t>
      </w:r>
      <w:proofErr w:type="gramEnd"/>
      <w:r w:rsidRPr="00B51A58">
        <w:rPr>
          <w:rFonts w:ascii="Arial" w:hAnsi="Arial"/>
        </w:rPr>
        <w:t xml:space="preserve"> on the website of the office at</w:t>
      </w:r>
      <w:r w:rsidRPr="00B51A58">
        <w:t xml:space="preserve"> </w:t>
      </w:r>
      <w:hyperlink r:id="rId11" w:history="1">
        <w:r w:rsidRPr="00B51A58">
          <w:rPr>
            <w:rStyle w:val="Hypertextovprepojenie"/>
            <w:rFonts w:ascii="Arial" w:hAnsi="Arial"/>
            <w:color w:val="auto"/>
          </w:rPr>
          <w:t>www.dataprotection.gov.sk</w:t>
        </w:r>
      </w:hyperlink>
      <w:r w:rsidRPr="00B51A58">
        <w:rPr>
          <w:rStyle w:val="Hypertextovprepojenie"/>
          <w:rFonts w:ascii="Arial" w:hAnsi="Arial"/>
          <w:color w:val="auto"/>
        </w:rPr>
        <w:t>.</w:t>
      </w:r>
    </w:p>
    <w:p w14:paraId="4A82F510" w14:textId="63E2F1A8" w:rsidR="007D0453" w:rsidRPr="00B51A58" w:rsidRDefault="007D0453" w:rsidP="00A668B7">
      <w:pPr>
        <w:ind w:firstLine="708"/>
        <w:jc w:val="both"/>
        <w:rPr>
          <w:rFonts w:ascii="Arial" w:eastAsia="Times New Roman" w:hAnsi="Arial" w:cs="Arial"/>
          <w:color w:val="2D2D2D"/>
        </w:rPr>
      </w:pPr>
      <w:r w:rsidRPr="00B51A58">
        <w:rPr>
          <w:rFonts w:ascii="Arial" w:hAnsi="Arial"/>
          <w:color w:val="2D2D2D"/>
        </w:rPr>
        <w:t xml:space="preserve">Further information on the scope of the above rights </w:t>
      </w:r>
      <w:proofErr w:type="gramStart"/>
      <w:r w:rsidRPr="00B51A58">
        <w:rPr>
          <w:rFonts w:ascii="Arial" w:hAnsi="Arial"/>
          <w:color w:val="2D2D2D"/>
        </w:rPr>
        <w:t>is provided</w:t>
      </w:r>
      <w:proofErr w:type="gramEnd"/>
      <w:r w:rsidRPr="00B51A58">
        <w:rPr>
          <w:rFonts w:ascii="Arial" w:hAnsi="Arial"/>
          <w:color w:val="2D2D2D"/>
        </w:rPr>
        <w:t xml:space="preserve"> on the Company’s website: </w:t>
      </w:r>
      <w:hyperlink r:id="rId12" w:history="1">
        <w:r w:rsidRPr="00B51A58">
          <w:rPr>
            <w:rFonts w:ascii="Arial" w:hAnsi="Arial"/>
            <w:u w:val="single"/>
          </w:rPr>
          <w:t>www.seas.sk/gdpr</w:t>
        </w:r>
      </w:hyperlink>
      <w:bookmarkStart w:id="0" w:name="_GoBack"/>
      <w:bookmarkEnd w:id="0"/>
      <w:r w:rsidRPr="00B51A58">
        <w:rPr>
          <w:rFonts w:ascii="Arial" w:hAnsi="Arial"/>
          <w:color w:val="2D2D2D"/>
        </w:rPr>
        <w:t>.</w:t>
      </w:r>
    </w:p>
    <w:p w14:paraId="10EBCDAC" w14:textId="2E41B9BD" w:rsidR="003D1F01" w:rsidRDefault="003D1F01" w:rsidP="00A668B7">
      <w:pPr>
        <w:ind w:firstLine="708"/>
        <w:jc w:val="both"/>
        <w:rPr>
          <w:rFonts w:ascii="Arial" w:eastAsia="Times New Roman" w:hAnsi="Arial" w:cs="Arial"/>
          <w:color w:val="2D2D2D"/>
          <w:lang w:eastAsia="sk-SK"/>
        </w:rPr>
      </w:pPr>
    </w:p>
    <w:p w14:paraId="2A7F622D" w14:textId="77777777" w:rsidR="003A281D" w:rsidRPr="00B51A58" w:rsidRDefault="003A281D" w:rsidP="00A668B7">
      <w:pPr>
        <w:ind w:firstLine="708"/>
        <w:jc w:val="both"/>
        <w:rPr>
          <w:rFonts w:ascii="Arial" w:eastAsia="Times New Roman" w:hAnsi="Arial" w:cs="Arial"/>
          <w:color w:val="2D2D2D"/>
          <w:lang w:eastAsia="sk-SK"/>
        </w:rPr>
      </w:pPr>
    </w:p>
    <w:p w14:paraId="40DC9D99" w14:textId="77777777" w:rsidR="003D1F01" w:rsidRPr="00B51A58" w:rsidRDefault="003D1F01" w:rsidP="00A668B7">
      <w:pPr>
        <w:ind w:firstLine="708"/>
        <w:jc w:val="both"/>
        <w:rPr>
          <w:rFonts w:ascii="Arial" w:hAnsi="Arial" w:cs="Arial"/>
          <w:b/>
          <w:color w:val="263B97"/>
        </w:rPr>
      </w:pPr>
      <w:r w:rsidRPr="00B51A58">
        <w:rPr>
          <w:rFonts w:ascii="Arial" w:hAnsi="Arial"/>
          <w:b/>
          <w:color w:val="263B97"/>
        </w:rPr>
        <w:t>How to exercise your rights in the Company:</w:t>
      </w:r>
    </w:p>
    <w:p w14:paraId="250549B2" w14:textId="1055A661" w:rsidR="003D1F01" w:rsidRPr="00B51A58" w:rsidRDefault="003D1F01" w:rsidP="00A668B7">
      <w:pPr>
        <w:ind w:firstLine="708"/>
        <w:jc w:val="both"/>
        <w:rPr>
          <w:rFonts w:ascii="Arial" w:hAnsi="Arial" w:cs="Arial"/>
          <w:b/>
          <w:color w:val="263B97"/>
        </w:rPr>
      </w:pPr>
      <w:r w:rsidRPr="00B51A58">
        <w:rPr>
          <w:rFonts w:ascii="Arial" w:hAnsi="Arial"/>
        </w:rPr>
        <w:t>You can exercise your rights in our Company at any time in the following ways:</w:t>
      </w:r>
    </w:p>
    <w:p w14:paraId="322ACED9" w14:textId="77777777" w:rsidR="00B32785" w:rsidRPr="00241E71" w:rsidRDefault="00B32785" w:rsidP="00B32785">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2F4E38DE" w14:textId="77777777" w:rsidR="00B32785" w:rsidRPr="00B950FE" w:rsidRDefault="00B32785" w:rsidP="00B32785">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66E874E9" w14:textId="77777777" w:rsidR="00B32785" w:rsidRPr="007B5AE6" w:rsidRDefault="00B32785" w:rsidP="00B32785">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B51A58" w:rsidRDefault="007A73BF" w:rsidP="00A668B7">
      <w:pPr>
        <w:spacing w:before="100" w:beforeAutospacing="1" w:after="100" w:afterAutospacing="1" w:line="240" w:lineRule="auto"/>
        <w:ind w:firstLine="708"/>
        <w:jc w:val="both"/>
        <w:rPr>
          <w:rFonts w:ascii="Arial" w:eastAsia="Times New Roman" w:hAnsi="Arial" w:cs="Arial"/>
          <w:b/>
          <w:color w:val="404040"/>
        </w:rPr>
      </w:pPr>
      <w:r w:rsidRPr="00B51A58">
        <w:rPr>
          <w:rFonts w:ascii="Arial" w:hAnsi="Arial"/>
          <w:b/>
          <w:color w:val="263B97"/>
        </w:rPr>
        <w:t xml:space="preserve">Is provision of your personal data a statutory or contractual requirement or a requirement necessary to enter into a contract? </w:t>
      </w:r>
    </w:p>
    <w:p w14:paraId="053F1102" w14:textId="08F44753" w:rsidR="007A73BF" w:rsidRPr="00B51A58" w:rsidRDefault="007A73BF" w:rsidP="00A668B7">
      <w:pPr>
        <w:ind w:firstLine="708"/>
        <w:jc w:val="both"/>
        <w:rPr>
          <w:rFonts w:ascii="Arial" w:hAnsi="Arial" w:cs="Arial"/>
          <w:b/>
          <w:color w:val="263B97"/>
        </w:rPr>
      </w:pPr>
      <w:proofErr w:type="gramStart"/>
      <w:r w:rsidRPr="00B51A58">
        <w:rPr>
          <w:rFonts w:ascii="Arial" w:hAnsi="Arial"/>
        </w:rPr>
        <w:t xml:space="preserve">Providing your personal data including the name, surname, </w:t>
      </w:r>
      <w:r w:rsidR="001A5961">
        <w:rPr>
          <w:rFonts w:ascii="Arial" w:hAnsi="Arial"/>
        </w:rPr>
        <w:t xml:space="preserve">academic </w:t>
      </w:r>
      <w:r w:rsidRPr="00B51A58">
        <w:rPr>
          <w:rFonts w:ascii="Arial" w:hAnsi="Arial"/>
        </w:rPr>
        <w:t xml:space="preserve">degree, date of birth, permanent address, ID car number, passport number, foreign ID card number, birth </w:t>
      </w:r>
      <w:r w:rsidR="00907315">
        <w:rPr>
          <w:rFonts w:ascii="Arial" w:hAnsi="Arial"/>
        </w:rPr>
        <w:t>registration</w:t>
      </w:r>
      <w:r w:rsidRPr="00B51A58">
        <w:rPr>
          <w:rFonts w:ascii="Arial" w:hAnsi="Arial"/>
        </w:rPr>
        <w:t xml:space="preserve"> number, signature, citizenship, data on integrity or other personal data within the scope required by the relevant legislation, such as district of birth, country of birth, previous name and surname, name and surname and maiden name of the mother, name and surname of the father, necessary for the election, subsequent registration and announcement of the persons involved in the management, supervision and ownership structure, is a legal requirement.</w:t>
      </w:r>
      <w:proofErr w:type="gramEnd"/>
      <w:r w:rsidRPr="00B51A58">
        <w:rPr>
          <w:rFonts w:ascii="Arial" w:hAnsi="Arial"/>
        </w:rPr>
        <w:t xml:space="preserve"> Failure to provide the personal data would result in the Company not being able to </w:t>
      </w:r>
      <w:r w:rsidR="00907315">
        <w:rPr>
          <w:rFonts w:ascii="Arial" w:hAnsi="Arial"/>
        </w:rPr>
        <w:t>conduct</w:t>
      </w:r>
      <w:r w:rsidRPr="00B51A58">
        <w:rPr>
          <w:rFonts w:ascii="Arial" w:hAnsi="Arial"/>
        </w:rPr>
        <w:t xml:space="preserve"> elections into the management, supervision, and ownership structure and to comply with the related legal obligations. Providing other personal data is neither a legal nor contractual requirement nor a requirement necessary to enter into a contract.</w:t>
      </w:r>
    </w:p>
    <w:p w14:paraId="5F7C3272" w14:textId="2832E8B7" w:rsidR="00B1259A" w:rsidRPr="00B51A58" w:rsidRDefault="00BA2C16" w:rsidP="00A668B7">
      <w:pPr>
        <w:ind w:firstLine="708"/>
        <w:jc w:val="both"/>
        <w:rPr>
          <w:rFonts w:ascii="Arial" w:eastAsia="Times New Roman" w:hAnsi="Arial" w:cs="Arial"/>
          <w:color w:val="0070C0"/>
        </w:rPr>
      </w:pPr>
      <w:r w:rsidRPr="00B51A58">
        <w:rPr>
          <w:rFonts w:ascii="Arial" w:hAnsi="Arial"/>
          <w:b/>
          <w:color w:val="263B97"/>
        </w:rPr>
        <w:t xml:space="preserve">Does the processing of your personal data involve automated individual decision-making, including profiling? </w:t>
      </w:r>
    </w:p>
    <w:p w14:paraId="3AA82C83" w14:textId="0A5C24E3" w:rsidR="00B1259A" w:rsidRPr="00B51A58" w:rsidRDefault="00026FA1" w:rsidP="00A668B7">
      <w:pPr>
        <w:ind w:firstLine="708"/>
        <w:jc w:val="both"/>
        <w:rPr>
          <w:rFonts w:ascii="Arial" w:hAnsi="Arial" w:cs="Arial"/>
          <w:i/>
          <w:color w:val="808080" w:themeColor="background1" w:themeShade="80"/>
        </w:rPr>
      </w:pPr>
      <w:r w:rsidRPr="00B51A58">
        <w:rPr>
          <w:rFonts w:ascii="Arial" w:hAnsi="Arial"/>
        </w:rPr>
        <w:t>No</w:t>
      </w:r>
    </w:p>
    <w:sectPr w:rsidR="00B1259A" w:rsidRPr="00B51A58"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0D2D9" w14:textId="77777777" w:rsidR="00684B04" w:rsidRDefault="00684B04" w:rsidP="00447C9E">
      <w:pPr>
        <w:spacing w:after="0" w:line="240" w:lineRule="auto"/>
      </w:pPr>
      <w:r>
        <w:separator/>
      </w:r>
    </w:p>
  </w:endnote>
  <w:endnote w:type="continuationSeparator" w:id="0">
    <w:p w14:paraId="4D75AF9E" w14:textId="77777777" w:rsidR="00684B04" w:rsidRDefault="00684B04"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C6BB5" w14:textId="77777777" w:rsidR="002224B5" w:rsidRDefault="002224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4FAD5064" w:rsidR="00447C9E" w:rsidRPr="002224B5" w:rsidRDefault="002224B5" w:rsidP="002224B5">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3008B" w14:textId="77777777" w:rsidR="002224B5" w:rsidRDefault="002224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97511" w14:textId="77777777" w:rsidR="00684B04" w:rsidRDefault="00684B04" w:rsidP="00447C9E">
      <w:pPr>
        <w:spacing w:after="0" w:line="240" w:lineRule="auto"/>
      </w:pPr>
      <w:r>
        <w:separator/>
      </w:r>
    </w:p>
  </w:footnote>
  <w:footnote w:type="continuationSeparator" w:id="0">
    <w:p w14:paraId="746D87D7" w14:textId="77777777" w:rsidR="00684B04" w:rsidRDefault="00684B04"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8CABE" w14:textId="77777777" w:rsidR="002224B5" w:rsidRDefault="002224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566B3506"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CAA68" w14:textId="77777777" w:rsidR="002224B5" w:rsidRDefault="002224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0A1616D4"/>
    <w:multiLevelType w:val="hybridMultilevel"/>
    <w:tmpl w:val="F3F83C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5100B4"/>
    <w:multiLevelType w:val="hybridMultilevel"/>
    <w:tmpl w:val="4B44EB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34B2921"/>
    <w:multiLevelType w:val="hybridMultilevel"/>
    <w:tmpl w:val="3646AD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8C25FC9"/>
    <w:multiLevelType w:val="hybridMultilevel"/>
    <w:tmpl w:val="C1A0A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C5F7B53"/>
    <w:multiLevelType w:val="hybridMultilevel"/>
    <w:tmpl w:val="2B92C9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7"/>
  </w:num>
  <w:num w:numId="6">
    <w:abstractNumId w:val="10"/>
  </w:num>
  <w:num w:numId="7">
    <w:abstractNumId w:val="14"/>
  </w:num>
  <w:num w:numId="8">
    <w:abstractNumId w:val="4"/>
  </w:num>
  <w:num w:numId="9">
    <w:abstractNumId w:val="12"/>
  </w:num>
  <w:num w:numId="10">
    <w:abstractNumId w:val="13"/>
  </w:num>
  <w:num w:numId="11">
    <w:abstractNumId w:val="0"/>
  </w:num>
  <w:num w:numId="12">
    <w:abstractNumId w:val="1"/>
  </w:num>
  <w:num w:numId="13">
    <w:abstractNumId w:val="1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26FA1"/>
    <w:rsid w:val="00056109"/>
    <w:rsid w:val="0008449A"/>
    <w:rsid w:val="00086EAD"/>
    <w:rsid w:val="00090431"/>
    <w:rsid w:val="00095192"/>
    <w:rsid w:val="00095CAA"/>
    <w:rsid w:val="000A0BE7"/>
    <w:rsid w:val="000A6A9A"/>
    <w:rsid w:val="000C1A31"/>
    <w:rsid w:val="000D18C8"/>
    <w:rsid w:val="000D3F33"/>
    <w:rsid w:val="000E16AA"/>
    <w:rsid w:val="001051A6"/>
    <w:rsid w:val="0012064B"/>
    <w:rsid w:val="0012729A"/>
    <w:rsid w:val="001309D4"/>
    <w:rsid w:val="001546AC"/>
    <w:rsid w:val="00170543"/>
    <w:rsid w:val="001872F8"/>
    <w:rsid w:val="001A5961"/>
    <w:rsid w:val="001B3FB7"/>
    <w:rsid w:val="001C709D"/>
    <w:rsid w:val="001E2A69"/>
    <w:rsid w:val="00201BAE"/>
    <w:rsid w:val="00207C56"/>
    <w:rsid w:val="002216B7"/>
    <w:rsid w:val="002224B5"/>
    <w:rsid w:val="00244FB3"/>
    <w:rsid w:val="00265FD2"/>
    <w:rsid w:val="00267A16"/>
    <w:rsid w:val="00270808"/>
    <w:rsid w:val="00290D90"/>
    <w:rsid w:val="002C7673"/>
    <w:rsid w:val="002D0583"/>
    <w:rsid w:val="00303451"/>
    <w:rsid w:val="00313D17"/>
    <w:rsid w:val="00316205"/>
    <w:rsid w:val="00321513"/>
    <w:rsid w:val="00347721"/>
    <w:rsid w:val="00350F95"/>
    <w:rsid w:val="00362A58"/>
    <w:rsid w:val="003A21F0"/>
    <w:rsid w:val="003A281D"/>
    <w:rsid w:val="003A569C"/>
    <w:rsid w:val="003B6CB4"/>
    <w:rsid w:val="003C69D8"/>
    <w:rsid w:val="003D1F01"/>
    <w:rsid w:val="003E5D4B"/>
    <w:rsid w:val="003F2479"/>
    <w:rsid w:val="003F3F6B"/>
    <w:rsid w:val="003F45CB"/>
    <w:rsid w:val="004012E0"/>
    <w:rsid w:val="00425594"/>
    <w:rsid w:val="00447C9E"/>
    <w:rsid w:val="00480274"/>
    <w:rsid w:val="00491744"/>
    <w:rsid w:val="004C60A7"/>
    <w:rsid w:val="004C65FA"/>
    <w:rsid w:val="004C7360"/>
    <w:rsid w:val="004D3AF4"/>
    <w:rsid w:val="004E2C21"/>
    <w:rsid w:val="004E3669"/>
    <w:rsid w:val="004F28FD"/>
    <w:rsid w:val="004F699A"/>
    <w:rsid w:val="0050666C"/>
    <w:rsid w:val="0050745A"/>
    <w:rsid w:val="0051684C"/>
    <w:rsid w:val="00521827"/>
    <w:rsid w:val="005222A3"/>
    <w:rsid w:val="0053336C"/>
    <w:rsid w:val="005677B6"/>
    <w:rsid w:val="0057780D"/>
    <w:rsid w:val="00585CAB"/>
    <w:rsid w:val="005956B2"/>
    <w:rsid w:val="005A3632"/>
    <w:rsid w:val="005B498D"/>
    <w:rsid w:val="005C42BD"/>
    <w:rsid w:val="005C6CD7"/>
    <w:rsid w:val="005D540A"/>
    <w:rsid w:val="006018B1"/>
    <w:rsid w:val="00605E29"/>
    <w:rsid w:val="0063562C"/>
    <w:rsid w:val="00647BAD"/>
    <w:rsid w:val="00655C85"/>
    <w:rsid w:val="00684B04"/>
    <w:rsid w:val="00686252"/>
    <w:rsid w:val="006B083E"/>
    <w:rsid w:val="006B4AE0"/>
    <w:rsid w:val="006B6EF4"/>
    <w:rsid w:val="006C4101"/>
    <w:rsid w:val="006F4829"/>
    <w:rsid w:val="00704BBB"/>
    <w:rsid w:val="007076FE"/>
    <w:rsid w:val="00742919"/>
    <w:rsid w:val="00747D85"/>
    <w:rsid w:val="00763563"/>
    <w:rsid w:val="00785BDE"/>
    <w:rsid w:val="007A2C47"/>
    <w:rsid w:val="007A73BF"/>
    <w:rsid w:val="007D0453"/>
    <w:rsid w:val="007E6C08"/>
    <w:rsid w:val="007F1DDD"/>
    <w:rsid w:val="007F31C2"/>
    <w:rsid w:val="0082077C"/>
    <w:rsid w:val="00845356"/>
    <w:rsid w:val="008500C7"/>
    <w:rsid w:val="008630D0"/>
    <w:rsid w:val="00863235"/>
    <w:rsid w:val="0087570F"/>
    <w:rsid w:val="008843DF"/>
    <w:rsid w:val="00895D12"/>
    <w:rsid w:val="00896915"/>
    <w:rsid w:val="008B6481"/>
    <w:rsid w:val="008C05BD"/>
    <w:rsid w:val="00905B30"/>
    <w:rsid w:val="00907315"/>
    <w:rsid w:val="00911651"/>
    <w:rsid w:val="009129F4"/>
    <w:rsid w:val="00924D1D"/>
    <w:rsid w:val="009356EF"/>
    <w:rsid w:val="00936A08"/>
    <w:rsid w:val="009655B3"/>
    <w:rsid w:val="00973B7C"/>
    <w:rsid w:val="009741CF"/>
    <w:rsid w:val="009A1DF5"/>
    <w:rsid w:val="009A3B11"/>
    <w:rsid w:val="009B552B"/>
    <w:rsid w:val="009C66C4"/>
    <w:rsid w:val="009E524E"/>
    <w:rsid w:val="009F15AF"/>
    <w:rsid w:val="009F2A6B"/>
    <w:rsid w:val="009F688D"/>
    <w:rsid w:val="00A051FE"/>
    <w:rsid w:val="00A06624"/>
    <w:rsid w:val="00A2325D"/>
    <w:rsid w:val="00A258AB"/>
    <w:rsid w:val="00A30550"/>
    <w:rsid w:val="00A3340B"/>
    <w:rsid w:val="00A426FD"/>
    <w:rsid w:val="00A61A5E"/>
    <w:rsid w:val="00A668B7"/>
    <w:rsid w:val="00A704B8"/>
    <w:rsid w:val="00A73008"/>
    <w:rsid w:val="00A76883"/>
    <w:rsid w:val="00A845E3"/>
    <w:rsid w:val="00AD35DF"/>
    <w:rsid w:val="00AD641A"/>
    <w:rsid w:val="00AE0EFF"/>
    <w:rsid w:val="00AF2AD1"/>
    <w:rsid w:val="00AF469C"/>
    <w:rsid w:val="00B00C88"/>
    <w:rsid w:val="00B0245C"/>
    <w:rsid w:val="00B1259A"/>
    <w:rsid w:val="00B17AF4"/>
    <w:rsid w:val="00B2467F"/>
    <w:rsid w:val="00B32785"/>
    <w:rsid w:val="00B40DB4"/>
    <w:rsid w:val="00B507B3"/>
    <w:rsid w:val="00B51A58"/>
    <w:rsid w:val="00B54FF7"/>
    <w:rsid w:val="00B91BE0"/>
    <w:rsid w:val="00BA1EED"/>
    <w:rsid w:val="00BA2C16"/>
    <w:rsid w:val="00BE70E0"/>
    <w:rsid w:val="00C03C9D"/>
    <w:rsid w:val="00C05E6B"/>
    <w:rsid w:val="00C0628A"/>
    <w:rsid w:val="00C15B4F"/>
    <w:rsid w:val="00C21B75"/>
    <w:rsid w:val="00C36A21"/>
    <w:rsid w:val="00C42985"/>
    <w:rsid w:val="00C56194"/>
    <w:rsid w:val="00C91F0C"/>
    <w:rsid w:val="00C961C5"/>
    <w:rsid w:val="00CB1A52"/>
    <w:rsid w:val="00CB7357"/>
    <w:rsid w:val="00D00AF5"/>
    <w:rsid w:val="00D10B33"/>
    <w:rsid w:val="00D1281F"/>
    <w:rsid w:val="00D23640"/>
    <w:rsid w:val="00D31D79"/>
    <w:rsid w:val="00D42363"/>
    <w:rsid w:val="00D629B2"/>
    <w:rsid w:val="00D72ED4"/>
    <w:rsid w:val="00D837A4"/>
    <w:rsid w:val="00DB052B"/>
    <w:rsid w:val="00DC270A"/>
    <w:rsid w:val="00DC7390"/>
    <w:rsid w:val="00DD6C31"/>
    <w:rsid w:val="00DE0D4B"/>
    <w:rsid w:val="00DE6155"/>
    <w:rsid w:val="00DF7D69"/>
    <w:rsid w:val="00E23A1A"/>
    <w:rsid w:val="00E41F57"/>
    <w:rsid w:val="00E53E37"/>
    <w:rsid w:val="00E64350"/>
    <w:rsid w:val="00E92FAD"/>
    <w:rsid w:val="00E939D4"/>
    <w:rsid w:val="00EA3582"/>
    <w:rsid w:val="00ED004A"/>
    <w:rsid w:val="00ED369F"/>
    <w:rsid w:val="00EF3F91"/>
    <w:rsid w:val="00F07892"/>
    <w:rsid w:val="00F13F78"/>
    <w:rsid w:val="00F161F4"/>
    <w:rsid w:val="00F21FEF"/>
    <w:rsid w:val="00F25053"/>
    <w:rsid w:val="00F25160"/>
    <w:rsid w:val="00F61B62"/>
    <w:rsid w:val="00F65D40"/>
    <w:rsid w:val="00F7485C"/>
    <w:rsid w:val="00F84033"/>
    <w:rsid w:val="00FA07FB"/>
    <w:rsid w:val="00FB2417"/>
    <w:rsid w:val="00FC0659"/>
    <w:rsid w:val="00FC5D4F"/>
    <w:rsid w:val="00FD0D79"/>
    <w:rsid w:val="00FD5C77"/>
    <w:rsid w:val="00FE1102"/>
    <w:rsid w:val="00FE3981"/>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D90C42-9DFB-4B27-8F7A-6349289A9093}"/>
</file>

<file path=customXml/itemProps4.xml><?xml version="1.0" encoding="utf-8"?>
<ds:datastoreItem xmlns:ds="http://schemas.openxmlformats.org/officeDocument/2006/customXml" ds:itemID="{ADDEFF08-9CA7-4D8E-9D0A-FB880F51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1343</Words>
  <Characters>7659</Characters>
  <Application>Microsoft Office Word</Application>
  <DocSecurity>0</DocSecurity>
  <Lines>63</Lines>
  <Paragraphs>17</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6</cp:revision>
  <dcterms:created xsi:type="dcterms:W3CDTF">2023-06-17T13:00:00Z</dcterms:created>
  <dcterms:modified xsi:type="dcterms:W3CDTF">2024-01-12T17:47:00Z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