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435F9C" w:rsidRDefault="006F4829" w:rsidP="00B2140A">
      <w:pPr>
        <w:spacing w:before="100" w:beforeAutospacing="1" w:after="100" w:afterAutospacing="1" w:line="240" w:lineRule="auto"/>
        <w:ind w:firstLine="708"/>
        <w:jc w:val="both"/>
        <w:rPr>
          <w:rFonts w:ascii="Arial" w:hAnsi="Arial" w:cs="Arial"/>
          <w:b/>
          <w:color w:val="263B97"/>
        </w:rPr>
      </w:pPr>
      <w:r>
        <w:rPr>
          <w:rFonts w:ascii="Arial" w:hAnsi="Arial"/>
          <w:b/>
          <w:color w:val="263B97"/>
        </w:rPr>
        <w:t>Purpose of your personal data processing</w:t>
      </w:r>
    </w:p>
    <w:p w14:paraId="65FC90CE" w14:textId="706A5B29" w:rsidR="00336FCD" w:rsidRDefault="00336FCD" w:rsidP="00435F9C">
      <w:pPr>
        <w:ind w:firstLine="708"/>
        <w:jc w:val="both"/>
        <w:rPr>
          <w:rFonts w:ascii="Arial" w:hAnsi="Arial"/>
        </w:rPr>
      </w:pPr>
      <w:r w:rsidRPr="00336FCD">
        <w:rPr>
          <w:rFonts w:ascii="Arial" w:hAnsi="Arial"/>
        </w:rPr>
        <w:t>Operating and ensuring the security of network and information systems in the environment of information and communication technologies</w:t>
      </w:r>
    </w:p>
    <w:p w14:paraId="79DED55C" w14:textId="4B2829CB" w:rsidR="004C60A7" w:rsidRPr="00B2140A" w:rsidRDefault="004C60A7" w:rsidP="00B2140A">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4AC33B0" w14:textId="6CB8D745" w:rsidR="004C60A7" w:rsidRPr="00435F9C" w:rsidRDefault="00A37A02" w:rsidP="00435F9C">
      <w:pPr>
        <w:ind w:firstLine="708"/>
        <w:jc w:val="both"/>
        <w:rPr>
          <w:rFonts w:ascii="Arial" w:hAnsi="Arial" w:cs="Arial"/>
          <w:b/>
        </w:rPr>
      </w:pPr>
      <w:r>
        <w:rPr>
          <w:rFonts w:ascii="Arial" w:hAnsi="Arial"/>
        </w:rPr>
        <w:t xml:space="preserve">Data subjects are employees of the Company, </w:t>
      </w:r>
      <w:r w:rsidR="00B2140A" w:rsidRPr="00B2140A">
        <w:rPr>
          <w:rFonts w:ascii="Arial" w:hAnsi="Arial"/>
        </w:rPr>
        <w:t xml:space="preserve">employees of other companies sent to </w:t>
      </w:r>
      <w:r w:rsidR="00B2140A">
        <w:rPr>
          <w:rFonts w:ascii="Arial" w:hAnsi="Arial"/>
        </w:rPr>
        <w:t xml:space="preserve">us (to </w:t>
      </w:r>
      <w:r w:rsidR="00B2140A" w:rsidRPr="00B2140A">
        <w:rPr>
          <w:rFonts w:ascii="Arial" w:hAnsi="Arial"/>
        </w:rPr>
        <w:t>the Company</w:t>
      </w:r>
      <w:r w:rsidR="00B2140A">
        <w:rPr>
          <w:rFonts w:ascii="Arial" w:hAnsi="Arial"/>
        </w:rPr>
        <w:t>)</w:t>
      </w:r>
      <w:r w:rsidR="00B2140A" w:rsidRPr="00B2140A">
        <w:rPr>
          <w:rFonts w:ascii="Arial" w:hAnsi="Arial"/>
        </w:rPr>
        <w:t xml:space="preserve"> for internships</w:t>
      </w:r>
      <w:r w:rsidR="00B2140A">
        <w:rPr>
          <w:rFonts w:ascii="Arial" w:hAnsi="Arial"/>
        </w:rPr>
        <w:t>,</w:t>
      </w:r>
      <w:r w:rsidR="00B2140A" w:rsidRPr="00B2140A">
        <w:rPr>
          <w:rFonts w:ascii="Arial" w:hAnsi="Arial"/>
        </w:rPr>
        <w:t xml:space="preserve"> </w:t>
      </w:r>
      <w:r>
        <w:rPr>
          <w:rFonts w:ascii="Arial" w:hAnsi="Arial"/>
        </w:rPr>
        <w:t>contractor</w:t>
      </w:r>
      <w:r w:rsidR="006E61EE">
        <w:rPr>
          <w:rFonts w:ascii="Arial" w:hAnsi="Arial"/>
        </w:rPr>
        <w:t>´s</w:t>
      </w:r>
      <w:r>
        <w:rPr>
          <w:rFonts w:ascii="Arial" w:hAnsi="Arial"/>
        </w:rPr>
        <w:t xml:space="preserve"> employees, </w:t>
      </w:r>
      <w:r w:rsidR="006E61EE" w:rsidRPr="006E61EE">
        <w:rPr>
          <w:rFonts w:ascii="Arial" w:hAnsi="Arial"/>
        </w:rPr>
        <w:t>members of the Board of Directors and the Supervisory Board of the Company</w:t>
      </w:r>
      <w:r w:rsidR="005A4DFE">
        <w:rPr>
          <w:rFonts w:ascii="Arial" w:hAnsi="Arial"/>
        </w:rPr>
        <w:t xml:space="preserve">, </w:t>
      </w:r>
      <w:r w:rsidR="005A4DFE" w:rsidRPr="005A4DFE">
        <w:rPr>
          <w:rFonts w:ascii="Arial" w:hAnsi="Arial"/>
        </w:rPr>
        <w:t>employees of the Company's subsidiaries</w:t>
      </w:r>
      <w:r w:rsidR="006E61EE" w:rsidRPr="006E61EE">
        <w:rPr>
          <w:rFonts w:ascii="Arial" w:hAnsi="Arial"/>
        </w:rPr>
        <w:t xml:space="preserve"> </w:t>
      </w:r>
      <w:r>
        <w:rPr>
          <w:rFonts w:ascii="Arial" w:hAnsi="Arial"/>
        </w:rPr>
        <w:t>and other external users</w:t>
      </w:r>
      <w:r w:rsidR="005F576C">
        <w:rPr>
          <w:rFonts w:ascii="Arial" w:hAnsi="Arial"/>
        </w:rPr>
        <w:t>, o</w:t>
      </w:r>
      <w:r w:rsidR="005F576C" w:rsidRPr="005F576C">
        <w:rPr>
          <w:rFonts w:ascii="Arial" w:hAnsi="Arial"/>
        </w:rPr>
        <w:t>ther third parties whose personal data is stored in the network or information system</w:t>
      </w:r>
      <w:r>
        <w:rPr>
          <w:rFonts w:ascii="Arial" w:hAnsi="Arial"/>
        </w:rPr>
        <w:t>.</w:t>
      </w:r>
    </w:p>
    <w:p w14:paraId="0D47DE27" w14:textId="77777777" w:rsidR="007D0453" w:rsidRPr="00435F9C" w:rsidRDefault="007D0453" w:rsidP="00435F9C">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4D5A8C56" w:rsidR="00480274" w:rsidRPr="00435F9C" w:rsidRDefault="007D0453" w:rsidP="00A86D37">
      <w:pPr>
        <w:ind w:firstLine="708"/>
        <w:jc w:val="both"/>
        <w:rPr>
          <w:rFonts w:ascii="Arial" w:hAnsi="Arial" w:cs="Arial"/>
        </w:rPr>
      </w:pPr>
      <w:r>
        <w:rPr>
          <w:rFonts w:ascii="Arial" w:hAnsi="Arial"/>
        </w:rPr>
        <w:t>For this purpose we collect and process the following personal data categories: identification data,</w:t>
      </w:r>
      <w:r w:rsidR="005A4DFE">
        <w:rPr>
          <w:rFonts w:ascii="Arial" w:hAnsi="Arial"/>
        </w:rPr>
        <w:t xml:space="preserve"> employment data,</w:t>
      </w:r>
      <w:r>
        <w:rPr>
          <w:rFonts w:ascii="Arial" w:hAnsi="Arial"/>
        </w:rPr>
        <w:t xml:space="preserve"> contact details, data related to </w:t>
      </w:r>
      <w:r w:rsidR="00695F30">
        <w:rPr>
          <w:rFonts w:ascii="Arial" w:hAnsi="Arial"/>
        </w:rPr>
        <w:t xml:space="preserve">operation and </w:t>
      </w:r>
      <w:r>
        <w:rPr>
          <w:rFonts w:ascii="Arial" w:hAnsi="Arial"/>
        </w:rPr>
        <w:t>security of networks and information systems, which include personal data in the scope: first name and last name,</w:t>
      </w:r>
      <w:r w:rsidR="005A4DFE">
        <w:rPr>
          <w:rFonts w:ascii="Arial" w:hAnsi="Arial"/>
        </w:rPr>
        <w:t xml:space="preserve"> e</w:t>
      </w:r>
      <w:r w:rsidR="005A4DFE" w:rsidRPr="005A4DFE">
        <w:rPr>
          <w:rFonts w:ascii="Arial" w:hAnsi="Arial"/>
        </w:rPr>
        <w:t>mployer</w:t>
      </w:r>
      <w:r w:rsidR="005A4DFE">
        <w:rPr>
          <w:rFonts w:ascii="Arial" w:hAnsi="Arial"/>
        </w:rPr>
        <w:t>,</w:t>
      </w:r>
      <w:r>
        <w:rPr>
          <w:rFonts w:ascii="Arial" w:hAnsi="Arial"/>
        </w:rPr>
        <w:t xml:space="preserve"> e-mail address, </w:t>
      </w:r>
      <w:r w:rsidR="00C61CDC">
        <w:rPr>
          <w:rFonts w:ascii="Arial" w:hAnsi="Arial"/>
        </w:rPr>
        <w:t xml:space="preserve">telephone number, </w:t>
      </w:r>
      <w:r>
        <w:rPr>
          <w:rFonts w:ascii="Arial" w:hAnsi="Arial"/>
        </w:rPr>
        <w:t>user name, identification of the technical means used by a person for their activity, the activity, date and time of the activity, IP address</w:t>
      </w:r>
      <w:r w:rsidR="00CC6A7C">
        <w:rPr>
          <w:rFonts w:ascii="Arial" w:hAnsi="Arial"/>
        </w:rPr>
        <w:t>,</w:t>
      </w:r>
      <w:r w:rsidR="00A86D37">
        <w:rPr>
          <w:rFonts w:ascii="Arial" w:hAnsi="Arial"/>
        </w:rPr>
        <w:t xml:space="preserve"> </w:t>
      </w:r>
      <w:r w:rsidR="0012689D">
        <w:rPr>
          <w:rFonts w:ascii="Arial" w:hAnsi="Arial"/>
        </w:rPr>
        <w:t xml:space="preserve">personal number, department number, job position, location, </w:t>
      </w:r>
      <w:r w:rsidR="00811C56">
        <w:rPr>
          <w:rFonts w:ascii="Arial" w:hAnsi="Arial"/>
        </w:rPr>
        <w:t xml:space="preserve">the </w:t>
      </w:r>
      <w:r w:rsidR="00CC6A7C" w:rsidRPr="00CC6A7C">
        <w:rPr>
          <w:rFonts w:ascii="Arial" w:hAnsi="Arial"/>
        </w:rPr>
        <w:t xml:space="preserve">results and reactions of people's </w:t>
      </w:r>
      <w:r w:rsidR="004F02C4" w:rsidRPr="00CC6A7C">
        <w:rPr>
          <w:rFonts w:ascii="Arial" w:hAnsi="Arial"/>
        </w:rPr>
        <w:t>behaviour</w:t>
      </w:r>
      <w:r w:rsidR="00CC6A7C" w:rsidRPr="00CC6A7C">
        <w:rPr>
          <w:rFonts w:ascii="Arial" w:hAnsi="Arial"/>
        </w:rPr>
        <w:t xml:space="preserve"> in implemented campaigns in the field of cyber security</w:t>
      </w:r>
      <w:r w:rsidR="00695F30">
        <w:rPr>
          <w:rFonts w:ascii="Arial" w:hAnsi="Arial"/>
        </w:rPr>
        <w:t xml:space="preserve"> </w:t>
      </w:r>
      <w:r w:rsidR="00695F30" w:rsidRPr="00695F30">
        <w:rPr>
          <w:rFonts w:ascii="Arial" w:hAnsi="Arial"/>
        </w:rPr>
        <w:t>and other personal data processed where the Company takes measures to (i) ensure the operation of networks and information systems and/or (ii) ensure an adequate level of security thereof and such data is contained therein</w:t>
      </w:r>
      <w:r>
        <w:rPr>
          <w:rFonts w:ascii="Arial" w:hAnsi="Arial"/>
        </w:rPr>
        <w:t>.</w:t>
      </w:r>
    </w:p>
    <w:p w14:paraId="5A55B0DC" w14:textId="77777777" w:rsidR="004C60A7" w:rsidRPr="00B2140A" w:rsidRDefault="004C60A7" w:rsidP="00B2140A">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 called legal basis)?</w:t>
      </w:r>
    </w:p>
    <w:p w14:paraId="246EDB04" w14:textId="0E3ABA32" w:rsidR="00655C85" w:rsidRPr="005A4DFE" w:rsidRDefault="00655C85" w:rsidP="00435F9C">
      <w:pPr>
        <w:spacing w:before="100" w:beforeAutospacing="1" w:after="100" w:afterAutospacing="1" w:line="240" w:lineRule="auto"/>
        <w:ind w:firstLine="708"/>
        <w:jc w:val="both"/>
        <w:rPr>
          <w:rFonts w:ascii="Arial" w:eastAsia="Times New Roman" w:hAnsi="Arial" w:cs="Arial"/>
        </w:rPr>
      </w:pPr>
      <w:r w:rsidRPr="005A4DFE">
        <w:rPr>
          <w:rFonts w:ascii="Arial" w:hAnsi="Arial"/>
        </w:rPr>
        <w:t xml:space="preserve">The legal basis for processing your personal data consists in a legal obligation of the Company. </w:t>
      </w:r>
    </w:p>
    <w:p w14:paraId="3DDEBFDF" w14:textId="77777777" w:rsidR="00C35D25" w:rsidRPr="005A4DFE" w:rsidRDefault="00C35D25" w:rsidP="00435F9C">
      <w:pPr>
        <w:spacing w:before="100" w:beforeAutospacing="1" w:after="100" w:afterAutospacing="1" w:line="240" w:lineRule="auto"/>
        <w:ind w:firstLine="708"/>
        <w:jc w:val="both"/>
        <w:rPr>
          <w:rFonts w:ascii="Arial" w:eastAsia="Times New Roman" w:hAnsi="Arial" w:cs="Arial"/>
        </w:rPr>
      </w:pPr>
      <w:r w:rsidRPr="005A4DFE">
        <w:rPr>
          <w:rFonts w:ascii="Arial" w:hAnsi="Arial"/>
        </w:rPr>
        <w:t xml:space="preserve">The legal obligation of the Company to process your personal data results from the following legal regulations: </w:t>
      </w:r>
    </w:p>
    <w:p w14:paraId="1E35490A" w14:textId="1354736C" w:rsidR="00C35D25" w:rsidRPr="00DB5D62" w:rsidRDefault="00C35D25" w:rsidP="004C03C2">
      <w:pPr>
        <w:pStyle w:val="Odsekzoznamu"/>
        <w:numPr>
          <w:ilvl w:val="0"/>
          <w:numId w:val="12"/>
        </w:numPr>
        <w:ind w:left="709"/>
        <w:jc w:val="both"/>
        <w:rPr>
          <w:rFonts w:ascii="Arial" w:hAnsi="Arial" w:cs="Arial"/>
        </w:rPr>
      </w:pPr>
      <w:r>
        <w:rPr>
          <w:rFonts w:ascii="Arial" w:hAnsi="Arial"/>
        </w:rPr>
        <w:t xml:space="preserve">particularly Art. 19 and Art. 20 of Act No. 69/2018 Coll. on Cyber Security as later </w:t>
      </w:r>
      <w:proofErr w:type="gramStart"/>
      <w:r>
        <w:rPr>
          <w:rFonts w:ascii="Arial" w:hAnsi="Arial"/>
        </w:rPr>
        <w:t>amended;</w:t>
      </w:r>
      <w:proofErr w:type="gramEnd"/>
      <w:r>
        <w:rPr>
          <w:rFonts w:ascii="Arial" w:hAnsi="Arial"/>
        </w:rPr>
        <w:t xml:space="preserve"> </w:t>
      </w:r>
    </w:p>
    <w:p w14:paraId="482D01BA" w14:textId="20A73DAC" w:rsidR="00DB5D62" w:rsidRPr="00E5087E" w:rsidRDefault="00DB5D62" w:rsidP="00E5087E">
      <w:pPr>
        <w:pStyle w:val="Odsekzoznamu"/>
        <w:numPr>
          <w:ilvl w:val="0"/>
          <w:numId w:val="12"/>
        </w:numPr>
        <w:ind w:left="709"/>
        <w:jc w:val="both"/>
        <w:rPr>
          <w:rFonts w:ascii="Arial" w:hAnsi="Arial"/>
          <w:lang w:val="sk-SK"/>
        </w:rPr>
      </w:pPr>
      <w:r>
        <w:rPr>
          <w:rFonts w:ascii="Arial" w:hAnsi="Arial"/>
        </w:rPr>
        <w:t xml:space="preserve">National Security Authority </w:t>
      </w:r>
      <w:proofErr w:type="gramStart"/>
      <w:r>
        <w:rPr>
          <w:rFonts w:ascii="Arial" w:hAnsi="Arial"/>
        </w:rPr>
        <w:t>decree</w:t>
      </w:r>
      <w:proofErr w:type="gramEnd"/>
      <w:r>
        <w:rPr>
          <w:rFonts w:ascii="Arial" w:hAnsi="Arial"/>
        </w:rPr>
        <w:t xml:space="preserve"> No. 22</w:t>
      </w:r>
      <w:r>
        <w:rPr>
          <w:rFonts w:ascii="Arial" w:hAnsi="Arial"/>
        </w:rPr>
        <w:t>6</w:t>
      </w:r>
      <w:r>
        <w:rPr>
          <w:rFonts w:ascii="Arial" w:hAnsi="Arial"/>
        </w:rPr>
        <w:t>/2025 Coll.</w:t>
      </w:r>
      <w:r w:rsidR="00E5087E">
        <w:rPr>
          <w:rFonts w:ascii="inherit" w:eastAsia="Times New Roman" w:hAnsi="inherit" w:cs="Courier New" w:hint="eastAsia"/>
          <w:color w:val="1F1F1F"/>
          <w:sz w:val="42"/>
          <w:szCs w:val="42"/>
          <w:lang w:val="en" w:eastAsia="sk-SK"/>
        </w:rPr>
        <w:t> </w:t>
      </w:r>
      <w:r w:rsidR="00E5087E" w:rsidRPr="00E5087E">
        <w:rPr>
          <w:rFonts w:ascii="Arial" w:hAnsi="Arial"/>
          <w:lang w:val="en"/>
        </w:rPr>
        <w:t>establishing details of reports</w:t>
      </w:r>
      <w:r w:rsidRPr="00E5087E">
        <w:rPr>
          <w:rFonts w:ascii="Arial" w:hAnsi="Arial"/>
        </w:rPr>
        <w:t>;</w:t>
      </w:r>
    </w:p>
    <w:p w14:paraId="09843746" w14:textId="1B24FF2F" w:rsidR="0060389B" w:rsidRPr="0060389B" w:rsidRDefault="00C35D25" w:rsidP="004C03C2">
      <w:pPr>
        <w:pStyle w:val="Odsekzoznamu"/>
        <w:numPr>
          <w:ilvl w:val="0"/>
          <w:numId w:val="12"/>
        </w:numPr>
        <w:ind w:left="709"/>
        <w:jc w:val="both"/>
        <w:rPr>
          <w:rFonts w:ascii="Arial" w:hAnsi="Arial" w:cs="Arial"/>
        </w:rPr>
      </w:pPr>
      <w:r>
        <w:rPr>
          <w:rFonts w:ascii="Arial" w:hAnsi="Arial"/>
        </w:rPr>
        <w:t xml:space="preserve">National Security Authority </w:t>
      </w:r>
      <w:proofErr w:type="gramStart"/>
      <w:r>
        <w:rPr>
          <w:rFonts w:ascii="Arial" w:hAnsi="Arial"/>
        </w:rPr>
        <w:t>decree</w:t>
      </w:r>
      <w:proofErr w:type="gramEnd"/>
      <w:r>
        <w:rPr>
          <w:rFonts w:ascii="Arial" w:hAnsi="Arial"/>
        </w:rPr>
        <w:t xml:space="preserve"> No. </w:t>
      </w:r>
      <w:r w:rsidR="00F15868">
        <w:rPr>
          <w:rFonts w:ascii="Arial" w:hAnsi="Arial"/>
        </w:rPr>
        <w:t>227/2025</w:t>
      </w:r>
      <w:r>
        <w:rPr>
          <w:rFonts w:ascii="Arial" w:hAnsi="Arial"/>
        </w:rPr>
        <w:t xml:space="preserve"> Coll.</w:t>
      </w:r>
      <w:r w:rsidR="00F15868">
        <w:rPr>
          <w:rFonts w:ascii="Arial" w:hAnsi="Arial"/>
        </w:rPr>
        <w:t xml:space="preserve"> About security measures</w:t>
      </w:r>
      <w:r>
        <w:rPr>
          <w:rFonts w:ascii="Arial" w:hAnsi="Arial"/>
        </w:rPr>
        <w:t>;</w:t>
      </w:r>
    </w:p>
    <w:p w14:paraId="7E05C18A" w14:textId="5699F03E" w:rsidR="00C35D25" w:rsidRPr="009F0478" w:rsidRDefault="0060389B" w:rsidP="004C03C2">
      <w:pPr>
        <w:pStyle w:val="Odsekzoznamu"/>
        <w:numPr>
          <w:ilvl w:val="0"/>
          <w:numId w:val="12"/>
        </w:numPr>
        <w:ind w:left="709"/>
        <w:jc w:val="both"/>
        <w:rPr>
          <w:rFonts w:ascii="Arial" w:hAnsi="Arial" w:cs="Arial"/>
        </w:rPr>
      </w:pPr>
      <w:r>
        <w:rPr>
          <w:rFonts w:ascii="Arial" w:hAnsi="Arial"/>
        </w:rPr>
        <w:t xml:space="preserve">Article 24 and 32 of </w:t>
      </w:r>
      <w:r w:rsidRPr="0060389B">
        <w:rPr>
          <w:rFonts w:ascii="Arial" w:hAnsi="Arial"/>
        </w:rPr>
        <w:t>Regulation (EU) 2016/679 of the European Parliament and of the Council of 27 April 2016 on the protection of natural persons with regard to the processing of personal data and on the free movement of such data, and repealing Directive 95/46/EC</w:t>
      </w:r>
      <w:r>
        <w:rPr>
          <w:rFonts w:ascii="Arial" w:hAnsi="Arial"/>
        </w:rPr>
        <w:t>.</w:t>
      </w:r>
      <w:r w:rsidRPr="0060389B">
        <w:rPr>
          <w:rFonts w:ascii="Arial" w:hAnsi="Arial"/>
        </w:rPr>
        <w:t xml:space="preserve"> </w:t>
      </w:r>
    </w:p>
    <w:p w14:paraId="08207377" w14:textId="2E16FB91" w:rsidR="009F0478" w:rsidRDefault="009F0478" w:rsidP="009F0478">
      <w:pPr>
        <w:ind w:firstLine="708"/>
        <w:jc w:val="both"/>
        <w:rPr>
          <w:rFonts w:ascii="Arial" w:hAnsi="Arial" w:cs="Arial"/>
        </w:rPr>
      </w:pPr>
      <w:r w:rsidRPr="009F0478">
        <w:rPr>
          <w:rFonts w:ascii="Arial" w:hAnsi="Arial" w:cs="Arial"/>
        </w:rPr>
        <w:lastRenderedPageBreak/>
        <w:t>The processing of special categories of per</w:t>
      </w:r>
      <w:r>
        <w:rPr>
          <w:rFonts w:ascii="Arial" w:hAnsi="Arial" w:cs="Arial"/>
        </w:rPr>
        <w:t>sonal data is</w:t>
      </w:r>
      <w:r w:rsidRPr="009F0478">
        <w:rPr>
          <w:rFonts w:ascii="Arial" w:hAnsi="Arial" w:cs="Arial"/>
        </w:rPr>
        <w:t xml:space="preserve"> be carried out </w:t>
      </w:r>
      <w:r>
        <w:rPr>
          <w:rFonts w:ascii="Arial" w:hAnsi="Arial" w:cs="Arial"/>
        </w:rPr>
        <w:t xml:space="preserve">only in the case when </w:t>
      </w:r>
      <w:r w:rsidRPr="009F0478">
        <w:rPr>
          <w:rFonts w:ascii="Arial" w:hAnsi="Arial" w:cs="Arial"/>
        </w:rPr>
        <w:t xml:space="preserve">the Company takes measures to (i) ensure the operation of networks and information systems and/or (ii) ensure their adequate level of security and such data is contained therein. In such case, processing is carried out </w:t>
      </w:r>
      <w:proofErr w:type="gramStart"/>
      <w:r w:rsidRPr="009F0478">
        <w:rPr>
          <w:rFonts w:ascii="Arial" w:hAnsi="Arial" w:cs="Arial"/>
        </w:rPr>
        <w:t>on the basis of</w:t>
      </w:r>
      <w:proofErr w:type="gramEnd"/>
      <w:r w:rsidRPr="009F0478">
        <w:rPr>
          <w:rFonts w:ascii="Arial" w:hAnsi="Arial" w:cs="Arial"/>
        </w:rPr>
        <w:t xml:space="preserve"> Article 9(2)(g) of the General Data Protection Regulation.</w:t>
      </w:r>
    </w:p>
    <w:p w14:paraId="42BDA937" w14:textId="7DF0988E" w:rsidR="00506FB2" w:rsidRDefault="00506FB2" w:rsidP="009F0478">
      <w:pPr>
        <w:ind w:firstLine="708"/>
        <w:jc w:val="both"/>
        <w:rPr>
          <w:rFonts w:ascii="Arial" w:hAnsi="Arial" w:cs="Arial"/>
        </w:rPr>
      </w:pPr>
      <w:r w:rsidRPr="009F0478">
        <w:rPr>
          <w:rFonts w:ascii="Arial" w:hAnsi="Arial" w:cs="Arial"/>
        </w:rPr>
        <w:t>The processing of per</w:t>
      </w:r>
      <w:r>
        <w:rPr>
          <w:rFonts w:ascii="Arial" w:hAnsi="Arial" w:cs="Arial"/>
        </w:rPr>
        <w:t>sonal data relating to criminal convictions and offences is</w:t>
      </w:r>
      <w:r w:rsidRPr="009F0478">
        <w:rPr>
          <w:rFonts w:ascii="Arial" w:hAnsi="Arial" w:cs="Arial"/>
        </w:rPr>
        <w:t xml:space="preserve"> be carried out </w:t>
      </w:r>
      <w:r>
        <w:rPr>
          <w:rFonts w:ascii="Arial" w:hAnsi="Arial" w:cs="Arial"/>
        </w:rPr>
        <w:t xml:space="preserve">only in the case when </w:t>
      </w:r>
      <w:r w:rsidRPr="009F0478">
        <w:rPr>
          <w:rFonts w:ascii="Arial" w:hAnsi="Arial" w:cs="Arial"/>
        </w:rPr>
        <w:t xml:space="preserve">the Company takes measures to (i) ensure the operation of networks and information systems and/or (ii) ensure their adequate level of security and such data is contained therein. In such case, processing is carried out on the basis of Article </w:t>
      </w:r>
      <w:r>
        <w:rPr>
          <w:rFonts w:ascii="Arial" w:hAnsi="Arial" w:cs="Arial"/>
        </w:rPr>
        <w:t>24 and 32</w:t>
      </w:r>
      <w:r w:rsidRPr="009F0478">
        <w:rPr>
          <w:rFonts w:ascii="Arial" w:hAnsi="Arial" w:cs="Arial"/>
        </w:rPr>
        <w:t xml:space="preserve"> of the General Data Protection Regulation.</w:t>
      </w:r>
    </w:p>
    <w:p w14:paraId="651A5958" w14:textId="02DB3958" w:rsidR="005C13DE" w:rsidRPr="005C13DE" w:rsidRDefault="005C13DE" w:rsidP="005C13DE">
      <w:pPr>
        <w:spacing w:before="100" w:beforeAutospacing="1" w:after="100" w:afterAutospacing="1" w:line="240" w:lineRule="auto"/>
        <w:ind w:firstLine="708"/>
        <w:jc w:val="both"/>
        <w:rPr>
          <w:rFonts w:ascii="Arial" w:hAnsi="Arial" w:cs="Arial"/>
          <w:b/>
          <w:color w:val="263B97"/>
        </w:rPr>
      </w:pPr>
      <w:r w:rsidRPr="005C13DE">
        <w:rPr>
          <w:rFonts w:ascii="Arial" w:hAnsi="Arial" w:cs="Arial"/>
          <w:b/>
          <w:color w:val="263B97"/>
        </w:rPr>
        <w:t>If we do not obtain personal data from you, the so</w:t>
      </w:r>
      <w:r>
        <w:rPr>
          <w:rFonts w:ascii="Arial" w:hAnsi="Arial" w:cs="Arial"/>
          <w:b/>
          <w:color w:val="263B97"/>
        </w:rPr>
        <w:t xml:space="preserve">urce of the personal data is as </w:t>
      </w:r>
      <w:r w:rsidRPr="005C13DE">
        <w:rPr>
          <w:rFonts w:ascii="Arial" w:hAnsi="Arial" w:cs="Arial"/>
          <w:b/>
          <w:color w:val="263B97"/>
        </w:rPr>
        <w:t>follows:</w:t>
      </w:r>
    </w:p>
    <w:p w14:paraId="2B3A7C95" w14:textId="041DEE30" w:rsidR="0011632D" w:rsidRPr="00AD0A73" w:rsidRDefault="00382F7F" w:rsidP="005A4DFE">
      <w:pPr>
        <w:pStyle w:val="Odsekzoznamu"/>
        <w:numPr>
          <w:ilvl w:val="0"/>
          <w:numId w:val="14"/>
        </w:numPr>
        <w:ind w:left="709"/>
        <w:jc w:val="both"/>
        <w:rPr>
          <w:rFonts w:ascii="Arial" w:hAnsi="Arial" w:cs="Arial"/>
        </w:rPr>
      </w:pPr>
      <w:r>
        <w:rPr>
          <w:rFonts w:ascii="Arial" w:hAnsi="Arial" w:cs="Arial"/>
        </w:rPr>
        <w:t>email address, username, identification of technical device which is used by person for her/his activity, IP address, personal number, department number, job position and location are provided by the Company</w:t>
      </w:r>
      <w:r w:rsidR="00B2140A">
        <w:rPr>
          <w:rFonts w:ascii="Arial" w:hAnsi="Arial" w:cs="Arial"/>
        </w:rPr>
        <w:t>;</w:t>
      </w:r>
      <w:r>
        <w:rPr>
          <w:rFonts w:ascii="Arial" w:hAnsi="Arial" w:cs="Arial"/>
        </w:rPr>
        <w:t xml:space="preserve"> </w:t>
      </w:r>
    </w:p>
    <w:p w14:paraId="60FC00A5" w14:textId="7314E83A" w:rsidR="005C13DE" w:rsidRPr="0015500C" w:rsidRDefault="00E30A65" w:rsidP="005A4DFE">
      <w:pPr>
        <w:pStyle w:val="Odsekzoznamu"/>
        <w:numPr>
          <w:ilvl w:val="0"/>
          <w:numId w:val="14"/>
        </w:numPr>
        <w:ind w:left="709"/>
        <w:jc w:val="both"/>
        <w:rPr>
          <w:rFonts w:ascii="Arial" w:hAnsi="Arial" w:cs="Arial"/>
        </w:rPr>
      </w:pPr>
      <w:r>
        <w:rPr>
          <w:rFonts w:ascii="Arial" w:hAnsi="Arial" w:cs="Arial"/>
        </w:rPr>
        <w:t xml:space="preserve">the Company is obtaining </w:t>
      </w:r>
      <w:proofErr w:type="gramStart"/>
      <w:r w:rsidR="00382F7F">
        <w:rPr>
          <w:rFonts w:ascii="Arial" w:hAnsi="Arial" w:cs="Arial"/>
        </w:rPr>
        <w:t>results  of</w:t>
      </w:r>
      <w:proofErr w:type="gramEnd"/>
      <w:r w:rsidR="00382F7F">
        <w:rPr>
          <w:rFonts w:ascii="Arial" w:hAnsi="Arial" w:cs="Arial"/>
        </w:rPr>
        <w:t xml:space="preserve"> reaction and behaviour in connection with anti-phishing campaign</w:t>
      </w:r>
      <w:r>
        <w:rPr>
          <w:rFonts w:ascii="Arial" w:hAnsi="Arial" w:cs="Arial"/>
        </w:rPr>
        <w:t xml:space="preserve"> from </w:t>
      </w:r>
      <w:r w:rsidR="00C26FFE">
        <w:rPr>
          <w:rFonts w:ascii="Arial" w:hAnsi="Arial" w:cs="Arial"/>
        </w:rPr>
        <w:t xml:space="preserve">company performing </w:t>
      </w:r>
      <w:r w:rsidR="00C26FFE" w:rsidRPr="0033645F">
        <w:rPr>
          <w:rFonts w:ascii="Arial" w:hAnsi="Arial"/>
        </w:rPr>
        <w:t>anti-phishing campaign</w:t>
      </w:r>
      <w:r w:rsidR="00C26FFE">
        <w:rPr>
          <w:rFonts w:ascii="Arial" w:hAnsi="Arial"/>
        </w:rPr>
        <w:t>.</w:t>
      </w:r>
      <w:r w:rsidR="00382F7F">
        <w:rPr>
          <w:rFonts w:ascii="Arial" w:hAnsi="Arial" w:cs="Arial"/>
        </w:rPr>
        <w:t xml:space="preserve"> </w:t>
      </w:r>
    </w:p>
    <w:p w14:paraId="70F3E2A3" w14:textId="1CDFAAD4" w:rsidR="00D31D79" w:rsidRPr="00435F9C" w:rsidRDefault="001A6EC0" w:rsidP="00435F9C">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2080532E" w14:textId="12D31776" w:rsidR="00173558" w:rsidRPr="00435F9C" w:rsidRDefault="00173558" w:rsidP="00435F9C">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 xml:space="preserve">Data recipients </w:t>
      </w:r>
      <w:proofErr w:type="gramStart"/>
      <w:r>
        <w:rPr>
          <w:rFonts w:ascii="Arial" w:hAnsi="Arial"/>
        </w:rPr>
        <w:t>are:</w:t>
      </w:r>
      <w:proofErr w:type="gramEnd"/>
      <w:r>
        <w:rPr>
          <w:rFonts w:ascii="Arial" w:hAnsi="Arial"/>
        </w:rPr>
        <w:t xml:space="preserve"> </w:t>
      </w:r>
      <w:r w:rsidR="005561F0">
        <w:rPr>
          <w:rFonts w:ascii="Arial" w:hAnsi="Arial"/>
        </w:rPr>
        <w:t>company ensuring IT services and provision of technical support</w:t>
      </w:r>
      <w:r w:rsidR="0012689D">
        <w:rPr>
          <w:rFonts w:ascii="Arial" w:hAnsi="Arial"/>
        </w:rPr>
        <w:t xml:space="preserve">, </w:t>
      </w:r>
      <w:r>
        <w:rPr>
          <w:rFonts w:ascii="Arial" w:hAnsi="Arial"/>
        </w:rPr>
        <w:t>cloud service provider,</w:t>
      </w:r>
      <w:r w:rsidR="0033645F" w:rsidRPr="0033645F">
        <w:t xml:space="preserve"> </w:t>
      </w:r>
      <w:r w:rsidR="0033645F" w:rsidRPr="0033645F">
        <w:rPr>
          <w:rFonts w:ascii="Arial" w:hAnsi="Arial"/>
        </w:rPr>
        <w:t>company implementing activities in the field of cyber security (e.g. anti-phishing campaign)</w:t>
      </w:r>
      <w:r w:rsidR="0033645F">
        <w:rPr>
          <w:rFonts w:ascii="Arial" w:hAnsi="Arial"/>
        </w:rPr>
        <w:t>,</w:t>
      </w:r>
      <w:r>
        <w:rPr>
          <w:rFonts w:ascii="Arial" w:hAnsi="Arial"/>
        </w:rPr>
        <w:t xml:space="preserve"> </w:t>
      </w:r>
      <w:r w:rsidR="0029002A" w:rsidRPr="0029002A">
        <w:rPr>
          <w:rFonts w:ascii="Arial" w:hAnsi="Arial"/>
        </w:rPr>
        <w:t>the person providing and conducting the cybersecurity audit</w:t>
      </w:r>
      <w:r w:rsidR="0029002A">
        <w:rPr>
          <w:rFonts w:ascii="Arial" w:hAnsi="Arial"/>
        </w:rPr>
        <w:t>,</w:t>
      </w:r>
      <w:r w:rsidR="0029002A" w:rsidRPr="0029002A">
        <w:rPr>
          <w:rFonts w:ascii="Arial" w:hAnsi="Arial"/>
        </w:rPr>
        <w:t xml:space="preserve"> </w:t>
      </w:r>
      <w:r w:rsidR="00DB5D62">
        <w:rPr>
          <w:rFonts w:ascii="Arial" w:hAnsi="Arial"/>
        </w:rPr>
        <w:t>National Security Authority</w:t>
      </w:r>
      <w:r w:rsidR="00DB5D62">
        <w:rPr>
          <w:rFonts w:ascii="Arial" w:hAnsi="Arial"/>
        </w:rPr>
        <w:t xml:space="preserve">, </w:t>
      </w:r>
      <w:r>
        <w:rPr>
          <w:rFonts w:ascii="Arial" w:hAnsi="Arial"/>
        </w:rPr>
        <w:t xml:space="preserve">law enforcement authorities and respective authorities in the section of misdemeanours </w:t>
      </w:r>
      <w:r w:rsidR="002F69A4">
        <w:rPr>
          <w:rFonts w:ascii="Arial" w:hAnsi="Arial"/>
        </w:rPr>
        <w:t xml:space="preserve">management </w:t>
      </w:r>
      <w:r>
        <w:rPr>
          <w:rFonts w:ascii="Arial" w:hAnsi="Arial"/>
        </w:rPr>
        <w:t>or other administrative offences.</w:t>
      </w:r>
    </w:p>
    <w:p w14:paraId="5CC4B909" w14:textId="77777777" w:rsidR="004C7360" w:rsidRPr="00435F9C" w:rsidRDefault="004C7360" w:rsidP="00435F9C">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2A9DC1D1" w:rsidR="004C7360" w:rsidRPr="00435F9C" w:rsidRDefault="007A0BEC" w:rsidP="00435F9C">
      <w:pPr>
        <w:spacing w:before="100" w:beforeAutospacing="1" w:after="100" w:afterAutospacing="1" w:line="240" w:lineRule="auto"/>
        <w:ind w:firstLine="708"/>
        <w:jc w:val="both"/>
        <w:rPr>
          <w:rFonts w:ascii="Arial" w:hAnsi="Arial" w:cs="Arial"/>
        </w:rPr>
      </w:pPr>
      <w:r>
        <w:rPr>
          <w:rFonts w:ascii="Arial" w:hAnsi="Arial"/>
        </w:rPr>
        <w:t>No</w:t>
      </w:r>
    </w:p>
    <w:p w14:paraId="24D2EBFA" w14:textId="685334B3" w:rsidR="00D31D79" w:rsidRPr="00435F9C" w:rsidRDefault="001A6EC0" w:rsidP="00435F9C">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05BCF117" w14:textId="657169FB" w:rsidR="00173558" w:rsidRPr="00435F9C" w:rsidRDefault="00503324" w:rsidP="00DD64F3">
      <w:pPr>
        <w:spacing w:before="100" w:beforeAutospacing="1" w:after="100" w:afterAutospacing="1" w:line="240" w:lineRule="auto"/>
        <w:ind w:firstLine="708"/>
        <w:jc w:val="both"/>
        <w:rPr>
          <w:rFonts w:ascii="Arial" w:hAnsi="Arial" w:cs="Arial"/>
          <w:color w:val="263B97"/>
        </w:rPr>
      </w:pPr>
      <w:r>
        <w:rPr>
          <w:rFonts w:ascii="Arial" w:hAnsi="Arial"/>
        </w:rPr>
        <w:t>Your personal data are processed for period</w:t>
      </w:r>
      <w:r w:rsidR="00DD64F3">
        <w:rPr>
          <w:rFonts w:ascii="Arial" w:hAnsi="Arial"/>
        </w:rPr>
        <w:t xml:space="preserve"> necessary to </w:t>
      </w:r>
      <w:r w:rsidR="00DD64F3" w:rsidRPr="00DD64F3">
        <w:rPr>
          <w:rFonts w:ascii="Arial" w:hAnsi="Arial"/>
        </w:rPr>
        <w:t>ensure an adequate level of security.</w:t>
      </w:r>
    </w:p>
    <w:p w14:paraId="6533EAF2" w14:textId="77777777" w:rsidR="007D0453" w:rsidRPr="00B2140A" w:rsidRDefault="007D0453" w:rsidP="00B2140A">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07E0A9DE" w14:textId="77777777" w:rsidR="00381BA5" w:rsidRPr="00435F9C" w:rsidRDefault="00381BA5" w:rsidP="00435F9C">
      <w:pPr>
        <w:ind w:firstLine="708"/>
        <w:jc w:val="both"/>
        <w:rPr>
          <w:rFonts w:ascii="Arial" w:hAnsi="Arial" w:cs="Arial"/>
        </w:rPr>
      </w:pPr>
      <w:r>
        <w:rPr>
          <w:rFonts w:ascii="Arial" w:hAnsi="Arial"/>
        </w:rPr>
        <w:t>As a data subject, you have the following rights:</w:t>
      </w:r>
    </w:p>
    <w:p w14:paraId="63D606D0" w14:textId="77777777" w:rsidR="00173558" w:rsidRPr="00435F9C" w:rsidRDefault="00173558" w:rsidP="00435F9C">
      <w:pPr>
        <w:pStyle w:val="Odsekzoznamu"/>
        <w:numPr>
          <w:ilvl w:val="0"/>
          <w:numId w:val="13"/>
        </w:numPr>
        <w:jc w:val="both"/>
        <w:rPr>
          <w:rFonts w:ascii="Arial" w:hAnsi="Arial" w:cs="Arial"/>
        </w:rPr>
      </w:pPr>
      <w:r>
        <w:rPr>
          <w:rFonts w:ascii="Arial" w:hAnsi="Arial"/>
        </w:rPr>
        <w:t xml:space="preserve">the right to access, </w:t>
      </w:r>
    </w:p>
    <w:p w14:paraId="24D04D07" w14:textId="77777777" w:rsidR="00173558" w:rsidRPr="00435F9C" w:rsidRDefault="00173558" w:rsidP="00435F9C">
      <w:pPr>
        <w:pStyle w:val="Odsekzoznamu"/>
        <w:numPr>
          <w:ilvl w:val="0"/>
          <w:numId w:val="13"/>
        </w:numPr>
        <w:jc w:val="both"/>
        <w:rPr>
          <w:rFonts w:ascii="Arial" w:hAnsi="Arial" w:cs="Arial"/>
        </w:rPr>
      </w:pPr>
      <w:r>
        <w:rPr>
          <w:rFonts w:ascii="Arial" w:hAnsi="Arial"/>
        </w:rPr>
        <w:t xml:space="preserve">the right to rectification, </w:t>
      </w:r>
    </w:p>
    <w:p w14:paraId="6627DBDC" w14:textId="77777777" w:rsidR="00173558" w:rsidRPr="00435F9C" w:rsidRDefault="00173558" w:rsidP="00435F9C">
      <w:pPr>
        <w:pStyle w:val="Odsekzoznamu"/>
        <w:numPr>
          <w:ilvl w:val="0"/>
          <w:numId w:val="13"/>
        </w:numPr>
        <w:jc w:val="both"/>
        <w:rPr>
          <w:rFonts w:ascii="Arial" w:hAnsi="Arial" w:cs="Arial"/>
        </w:rPr>
      </w:pPr>
      <w:r>
        <w:rPr>
          <w:rFonts w:ascii="Arial" w:hAnsi="Arial"/>
        </w:rPr>
        <w:t>the right to erasure (‘right to be forgotten’),</w:t>
      </w:r>
    </w:p>
    <w:p w14:paraId="222A6A5B" w14:textId="77777777" w:rsidR="00173558" w:rsidRPr="00435F9C" w:rsidRDefault="00173558" w:rsidP="00435F9C">
      <w:pPr>
        <w:pStyle w:val="Odsekzoznamu"/>
        <w:numPr>
          <w:ilvl w:val="0"/>
          <w:numId w:val="13"/>
        </w:numPr>
        <w:jc w:val="both"/>
        <w:rPr>
          <w:rFonts w:ascii="Arial" w:hAnsi="Arial" w:cs="Arial"/>
        </w:rPr>
      </w:pPr>
      <w:r>
        <w:rPr>
          <w:rFonts w:ascii="Arial" w:hAnsi="Arial"/>
        </w:rPr>
        <w:t>the right to restriction of personal data processing,</w:t>
      </w:r>
    </w:p>
    <w:p w14:paraId="503ED9F5" w14:textId="123ABA6C" w:rsidR="00173558" w:rsidRPr="00435F9C" w:rsidRDefault="00173558" w:rsidP="00435F9C">
      <w:pPr>
        <w:pStyle w:val="Odsekzoznamu"/>
        <w:numPr>
          <w:ilvl w:val="0"/>
          <w:numId w:val="13"/>
        </w:numPr>
        <w:jc w:val="both"/>
        <w:rPr>
          <w:rFonts w:ascii="Arial" w:hAnsi="Arial" w:cs="Arial"/>
        </w:rPr>
      </w:pPr>
      <w:r>
        <w:rPr>
          <w:rFonts w:ascii="Arial" w:hAnsi="Arial"/>
        </w:rPr>
        <w:lastRenderedPageBreak/>
        <w:t>the right to lodge a complai</w:t>
      </w:r>
      <w:r w:rsidR="005A4DFE">
        <w:rPr>
          <w:rFonts w:ascii="Arial" w:hAnsi="Arial"/>
        </w:rPr>
        <w:t>nt with a supervisory authority.</w:t>
      </w:r>
    </w:p>
    <w:p w14:paraId="01F26114" w14:textId="2FBDA75C" w:rsidR="007D0453" w:rsidRPr="00435F9C" w:rsidRDefault="00381BA5" w:rsidP="00435F9C">
      <w:pPr>
        <w:spacing w:after="150" w:line="240" w:lineRule="auto"/>
        <w:ind w:firstLine="708"/>
        <w:jc w:val="both"/>
        <w:rPr>
          <w:rFonts w:ascii="Arial" w:eastAsia="Times New Roman" w:hAnsi="Arial" w:cs="Arial"/>
          <w:color w:val="2D2D2D"/>
        </w:rPr>
      </w:pPr>
      <w:r>
        <w:rPr>
          <w:rFonts w:ascii="Arial" w:hAnsi="Arial"/>
        </w:rPr>
        <w:t>Current contact details of the Office for Personal Data Protection of the Slovak Republic and further instructions for lodging such a compliant are provided on the website of the office</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328AC672" w:rsidR="007D0453" w:rsidRPr="00435F9C" w:rsidRDefault="007D0453" w:rsidP="00435F9C">
      <w:pPr>
        <w:ind w:firstLine="708"/>
        <w:jc w:val="both"/>
        <w:rPr>
          <w:rFonts w:ascii="Arial" w:eastAsia="Times New Roman" w:hAnsi="Arial" w:cs="Arial"/>
          <w:color w:val="2D2D2D"/>
        </w:rPr>
      </w:pPr>
      <w:r w:rsidRPr="00B2140A">
        <w:rPr>
          <w:rFonts w:ascii="Arial" w:hAnsi="Arial"/>
        </w:rPr>
        <w:t>Further information on the scope of the above rights is provided on the Company’s website:</w:t>
      </w:r>
      <w:r>
        <w:rPr>
          <w:rFonts w:ascii="Arial" w:hAnsi="Arial"/>
          <w:color w:val="2D2D2D"/>
        </w:rPr>
        <w:t xml:space="preserve"> </w:t>
      </w:r>
      <w:hyperlink r:id="rId12" w:history="1">
        <w:r>
          <w:rPr>
            <w:rFonts w:ascii="Arial" w:hAnsi="Arial"/>
            <w:u w:val="single"/>
          </w:rPr>
          <w:t>www.seas.sk/gdpr</w:t>
        </w:r>
      </w:hyperlink>
      <w:r>
        <w:rPr>
          <w:rFonts w:ascii="Arial" w:hAnsi="Arial"/>
          <w:color w:val="2D2D2D"/>
        </w:rPr>
        <w:t>.</w:t>
      </w:r>
    </w:p>
    <w:p w14:paraId="40DC9D99" w14:textId="77777777" w:rsidR="003D1F01" w:rsidRPr="00B2140A" w:rsidRDefault="003D1F01" w:rsidP="00B2140A">
      <w:pPr>
        <w:spacing w:before="100" w:beforeAutospacing="1" w:after="100" w:afterAutospacing="1" w:line="240" w:lineRule="auto"/>
        <w:ind w:firstLine="708"/>
        <w:jc w:val="both"/>
        <w:rPr>
          <w:rFonts w:ascii="Arial" w:hAnsi="Arial"/>
          <w:b/>
          <w:color w:val="263B97"/>
        </w:rPr>
      </w:pPr>
      <w:r>
        <w:rPr>
          <w:rFonts w:ascii="Arial" w:hAnsi="Arial"/>
          <w:b/>
          <w:color w:val="263B97"/>
        </w:rPr>
        <w:t>How to exercise your rights in the Company:</w:t>
      </w:r>
    </w:p>
    <w:p w14:paraId="250549B2" w14:textId="1055A661" w:rsidR="003D1F01" w:rsidRPr="00B2140A" w:rsidRDefault="003D1F01" w:rsidP="00435F9C">
      <w:pPr>
        <w:ind w:firstLine="708"/>
        <w:jc w:val="both"/>
        <w:rPr>
          <w:rFonts w:ascii="Arial" w:hAnsi="Arial" w:cs="Arial"/>
          <w:b/>
        </w:rPr>
      </w:pPr>
      <w:r>
        <w:rPr>
          <w:rFonts w:ascii="Arial" w:hAnsi="Arial"/>
        </w:rPr>
        <w:t xml:space="preserve">You can exercise your rights in our Company at any time in the </w:t>
      </w:r>
      <w:r w:rsidRPr="00B2140A">
        <w:rPr>
          <w:rFonts w:ascii="Arial" w:hAnsi="Arial"/>
        </w:rPr>
        <w:t>following ways:</w:t>
      </w:r>
    </w:p>
    <w:p w14:paraId="041D699F" w14:textId="77777777" w:rsidR="00307494" w:rsidRPr="00241E71" w:rsidRDefault="00307494" w:rsidP="005A4DF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7769BAFF" w14:textId="77777777" w:rsidR="00307494" w:rsidRPr="00B950FE" w:rsidRDefault="00307494" w:rsidP="005A4DFE">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2E37B85B" w14:textId="52C88D0C" w:rsidR="00307494" w:rsidRPr="007B5AE6" w:rsidRDefault="00B2140A" w:rsidP="005A4DFE">
      <w:pPr>
        <w:pStyle w:val="Odsekzoznamu"/>
        <w:numPr>
          <w:ilvl w:val="0"/>
          <w:numId w:val="8"/>
        </w:numPr>
        <w:spacing w:after="60" w:line="240" w:lineRule="auto"/>
        <w:ind w:left="709" w:hanging="357"/>
        <w:contextualSpacing w:val="0"/>
        <w:jc w:val="both"/>
        <w:rPr>
          <w:rFonts w:ascii="Arial" w:hAnsi="Arial" w:cs="Arial"/>
        </w:rPr>
      </w:pPr>
      <w:r>
        <w:rPr>
          <w:rFonts w:ascii="Arial" w:hAnsi="Arial"/>
        </w:rPr>
        <w:t>e</w:t>
      </w:r>
      <w:r w:rsidR="00307494">
        <w:rPr>
          <w:rFonts w:ascii="Arial" w:hAnsi="Arial"/>
        </w:rPr>
        <w:t xml:space="preserve">lectronically – by email, by sending the request in question to the email address of the data protection officer to </w:t>
      </w:r>
      <w:hyperlink r:id="rId15" w:history="1">
        <w:r w:rsidR="00307494">
          <w:rPr>
            <w:rStyle w:val="Hypertextovprepojenie"/>
            <w:rFonts w:ascii="Arial" w:hAnsi="Arial"/>
          </w:rPr>
          <w:t>dpo@seas.sk</w:t>
        </w:r>
      </w:hyperlink>
      <w:r w:rsidR="00307494">
        <w:rPr>
          <w:rStyle w:val="Hypertextovprepojenie"/>
          <w:rFonts w:ascii="Arial" w:hAnsi="Arial"/>
          <w:color w:val="auto"/>
          <w:u w:val="none"/>
        </w:rPr>
        <w:t>.</w:t>
      </w:r>
    </w:p>
    <w:p w14:paraId="1D003485" w14:textId="77777777" w:rsidR="007A73BF" w:rsidRPr="00435F9C" w:rsidRDefault="007A73BF" w:rsidP="00435F9C">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277A915D" w14:textId="3B19CCF6" w:rsidR="00173558" w:rsidRPr="00435F9C" w:rsidRDefault="00724905" w:rsidP="00435F9C">
      <w:pPr>
        <w:ind w:firstLine="708"/>
        <w:jc w:val="both"/>
        <w:rPr>
          <w:rFonts w:ascii="Arial" w:hAnsi="Arial" w:cs="Arial"/>
        </w:rPr>
      </w:pPr>
      <w:r w:rsidRPr="00724905">
        <w:rPr>
          <w:rFonts w:ascii="Arial" w:hAnsi="Arial"/>
        </w:rPr>
        <w:t>The provision of personal data is a legal obligation; failure to provide it results in the Company's inability to properly perform its legal obligations.</w:t>
      </w:r>
    </w:p>
    <w:p w14:paraId="795A2E2D" w14:textId="77777777" w:rsidR="005C13DE" w:rsidRPr="00B2140A" w:rsidRDefault="005C13DE" w:rsidP="00B2140A">
      <w:pPr>
        <w:spacing w:before="100" w:beforeAutospacing="1" w:after="100" w:afterAutospacing="1" w:line="240" w:lineRule="auto"/>
        <w:ind w:firstLine="708"/>
        <w:jc w:val="both"/>
        <w:rPr>
          <w:rFonts w:ascii="Arial" w:hAnsi="Arial"/>
          <w:b/>
          <w:color w:val="263B97"/>
        </w:rPr>
      </w:pPr>
      <w:r w:rsidRPr="00B2140A">
        <w:rPr>
          <w:rFonts w:ascii="Arial" w:hAnsi="Arial"/>
          <w:b/>
          <w:color w:val="263B97"/>
        </w:rPr>
        <w:t xml:space="preserve">Does the processing of your personal data involve automated individual decision-making, including profiling? </w:t>
      </w:r>
    </w:p>
    <w:p w14:paraId="13AA6C03" w14:textId="77777777" w:rsidR="005C13DE" w:rsidRPr="00946402" w:rsidRDefault="005C13DE" w:rsidP="005C13DE">
      <w:pPr>
        <w:ind w:firstLine="708"/>
        <w:jc w:val="both"/>
        <w:rPr>
          <w:rFonts w:ascii="Arial" w:hAnsi="Arial" w:cs="Arial"/>
          <w:i/>
          <w:color w:val="808080" w:themeColor="background1" w:themeShade="80"/>
        </w:rPr>
      </w:pPr>
      <w:r w:rsidRPr="00947ECF">
        <w:rPr>
          <w:rFonts w:ascii="Arial" w:hAnsi="Arial" w:cs="Arial"/>
        </w:rPr>
        <w:t>No</w:t>
      </w:r>
    </w:p>
    <w:sectPr w:rsidR="005C13DE" w:rsidRPr="00946402"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9CBBA" w14:textId="77777777" w:rsidR="002454D3" w:rsidRDefault="002454D3" w:rsidP="00447C9E">
      <w:pPr>
        <w:spacing w:after="0" w:line="240" w:lineRule="auto"/>
      </w:pPr>
      <w:r>
        <w:separator/>
      </w:r>
    </w:p>
  </w:endnote>
  <w:endnote w:type="continuationSeparator" w:id="0">
    <w:p w14:paraId="16C8A9A1" w14:textId="77777777" w:rsidR="002454D3" w:rsidRDefault="002454D3"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inherit">
    <w:altName w:val="Cambria"/>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CED8" w14:textId="77777777" w:rsidR="006C0DC5" w:rsidRDefault="006C0DC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9D1BD" w14:textId="338D5C33" w:rsidR="00447C9E" w:rsidRPr="00F65D40" w:rsidRDefault="00707206" w:rsidP="00707206">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Pribinova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A94D" w14:textId="77777777" w:rsidR="006C0DC5" w:rsidRDefault="006C0D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DD12" w14:textId="77777777" w:rsidR="002454D3" w:rsidRDefault="002454D3" w:rsidP="00447C9E">
      <w:pPr>
        <w:spacing w:after="0" w:line="240" w:lineRule="auto"/>
      </w:pPr>
      <w:r>
        <w:separator/>
      </w:r>
    </w:p>
  </w:footnote>
  <w:footnote w:type="continuationSeparator" w:id="0">
    <w:p w14:paraId="0E5DD4DB" w14:textId="77777777" w:rsidR="002454D3" w:rsidRDefault="002454D3"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6D42B" w14:textId="77777777" w:rsidR="006C0DC5" w:rsidRDefault="006C0DC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77777777"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C9C1" w14:textId="77777777" w:rsidR="006C0DC5" w:rsidRDefault="006C0D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25pt;height:12.25pt" o:bullet="t">
        <v:imagedata r:id="rId1" o:title="mso7D46"/>
      </v:shape>
    </w:pict>
  </w:numPicBullet>
  <w:abstractNum w:abstractNumId="0"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29D4B3D"/>
    <w:multiLevelType w:val="hybridMultilevel"/>
    <w:tmpl w:val="435A66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278C552A"/>
    <w:multiLevelType w:val="hybridMultilevel"/>
    <w:tmpl w:val="E46A3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0C35BDF"/>
    <w:multiLevelType w:val="hybridMultilevel"/>
    <w:tmpl w:val="ABC4F28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8307BB8"/>
    <w:multiLevelType w:val="hybridMultilevel"/>
    <w:tmpl w:val="152234B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72002ED0"/>
    <w:multiLevelType w:val="hybridMultilevel"/>
    <w:tmpl w:val="282A3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135104727">
    <w:abstractNumId w:val="8"/>
  </w:num>
  <w:num w:numId="2" w16cid:durableId="852495249">
    <w:abstractNumId w:val="4"/>
  </w:num>
  <w:num w:numId="3" w16cid:durableId="179393669">
    <w:abstractNumId w:val="6"/>
  </w:num>
  <w:num w:numId="4" w16cid:durableId="1430657079">
    <w:abstractNumId w:val="9"/>
  </w:num>
  <w:num w:numId="5" w16cid:durableId="634682160">
    <w:abstractNumId w:val="7"/>
  </w:num>
  <w:num w:numId="6" w16cid:durableId="668287813">
    <w:abstractNumId w:val="10"/>
  </w:num>
  <w:num w:numId="7" w16cid:durableId="1885024457">
    <w:abstractNumId w:val="12"/>
  </w:num>
  <w:num w:numId="8" w16cid:durableId="1359158313">
    <w:abstractNumId w:val="2"/>
  </w:num>
  <w:num w:numId="9" w16cid:durableId="413823847">
    <w:abstractNumId w:val="3"/>
  </w:num>
  <w:num w:numId="10" w16cid:durableId="828249469">
    <w:abstractNumId w:val="13"/>
  </w:num>
  <w:num w:numId="11" w16cid:durableId="1246526440">
    <w:abstractNumId w:val="1"/>
  </w:num>
  <w:num w:numId="12" w16cid:durableId="1138452750">
    <w:abstractNumId w:val="5"/>
  </w:num>
  <w:num w:numId="13" w16cid:durableId="1571689305">
    <w:abstractNumId w:val="0"/>
  </w:num>
  <w:num w:numId="14" w16cid:durableId="15660646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24A3A"/>
    <w:rsid w:val="00043E7D"/>
    <w:rsid w:val="00056109"/>
    <w:rsid w:val="000579B9"/>
    <w:rsid w:val="00086EAD"/>
    <w:rsid w:val="00090431"/>
    <w:rsid w:val="00097113"/>
    <w:rsid w:val="000A0BE7"/>
    <w:rsid w:val="000A6A9A"/>
    <w:rsid w:val="000C1A31"/>
    <w:rsid w:val="000D18C8"/>
    <w:rsid w:val="000D3F33"/>
    <w:rsid w:val="000D5EE2"/>
    <w:rsid w:val="000E16AA"/>
    <w:rsid w:val="001028F7"/>
    <w:rsid w:val="0011632D"/>
    <w:rsid w:val="0012689D"/>
    <w:rsid w:val="0012729A"/>
    <w:rsid w:val="001309D4"/>
    <w:rsid w:val="0015500C"/>
    <w:rsid w:val="00170543"/>
    <w:rsid w:val="00173558"/>
    <w:rsid w:val="001A49FB"/>
    <w:rsid w:val="001A6EC0"/>
    <w:rsid w:val="001B3FB7"/>
    <w:rsid w:val="001C4942"/>
    <w:rsid w:val="001C709D"/>
    <w:rsid w:val="001E2A69"/>
    <w:rsid w:val="002004E9"/>
    <w:rsid w:val="00201BAE"/>
    <w:rsid w:val="002216B7"/>
    <w:rsid w:val="00244FB3"/>
    <w:rsid w:val="002454D3"/>
    <w:rsid w:val="00265FD2"/>
    <w:rsid w:val="00267A16"/>
    <w:rsid w:val="0029002A"/>
    <w:rsid w:val="002C7673"/>
    <w:rsid w:val="002D0583"/>
    <w:rsid w:val="002F2D84"/>
    <w:rsid w:val="002F69A4"/>
    <w:rsid w:val="00303451"/>
    <w:rsid w:val="00307494"/>
    <w:rsid w:val="00321513"/>
    <w:rsid w:val="00326634"/>
    <w:rsid w:val="0033166B"/>
    <w:rsid w:val="0033645F"/>
    <w:rsid w:val="00336FCD"/>
    <w:rsid w:val="00347721"/>
    <w:rsid w:val="00362A58"/>
    <w:rsid w:val="00381BA5"/>
    <w:rsid w:val="00382F7F"/>
    <w:rsid w:val="003A21F0"/>
    <w:rsid w:val="003A569C"/>
    <w:rsid w:val="003B6CB4"/>
    <w:rsid w:val="003D1F01"/>
    <w:rsid w:val="003E5D4B"/>
    <w:rsid w:val="003F2479"/>
    <w:rsid w:val="003F3F6B"/>
    <w:rsid w:val="003F45CB"/>
    <w:rsid w:val="003F75DC"/>
    <w:rsid w:val="004012E0"/>
    <w:rsid w:val="00425594"/>
    <w:rsid w:val="00435F9C"/>
    <w:rsid w:val="004437AA"/>
    <w:rsid w:val="00447C9E"/>
    <w:rsid w:val="00480274"/>
    <w:rsid w:val="00491744"/>
    <w:rsid w:val="004C03C2"/>
    <w:rsid w:val="004C60A7"/>
    <w:rsid w:val="004C65FA"/>
    <w:rsid w:val="004C7360"/>
    <w:rsid w:val="004E2C21"/>
    <w:rsid w:val="004E3669"/>
    <w:rsid w:val="004F02C4"/>
    <w:rsid w:val="004F28FD"/>
    <w:rsid w:val="004F699A"/>
    <w:rsid w:val="00503324"/>
    <w:rsid w:val="0050666C"/>
    <w:rsid w:val="00506FB2"/>
    <w:rsid w:val="0051487A"/>
    <w:rsid w:val="0051684C"/>
    <w:rsid w:val="00521827"/>
    <w:rsid w:val="005222A3"/>
    <w:rsid w:val="0053336C"/>
    <w:rsid w:val="005561F0"/>
    <w:rsid w:val="00560EE6"/>
    <w:rsid w:val="005677B6"/>
    <w:rsid w:val="00570F87"/>
    <w:rsid w:val="0057780D"/>
    <w:rsid w:val="00585CAB"/>
    <w:rsid w:val="00591080"/>
    <w:rsid w:val="005956B2"/>
    <w:rsid w:val="005A4DFE"/>
    <w:rsid w:val="005A5B83"/>
    <w:rsid w:val="005B498D"/>
    <w:rsid w:val="005C13DE"/>
    <w:rsid w:val="005C42BD"/>
    <w:rsid w:val="005C6CD7"/>
    <w:rsid w:val="005D19B1"/>
    <w:rsid w:val="005D540A"/>
    <w:rsid w:val="005F576C"/>
    <w:rsid w:val="006018B1"/>
    <w:rsid w:val="0060389B"/>
    <w:rsid w:val="00605E29"/>
    <w:rsid w:val="00611372"/>
    <w:rsid w:val="00626048"/>
    <w:rsid w:val="006308D6"/>
    <w:rsid w:val="00655C85"/>
    <w:rsid w:val="006601D2"/>
    <w:rsid w:val="006827AE"/>
    <w:rsid w:val="00686252"/>
    <w:rsid w:val="00695F30"/>
    <w:rsid w:val="006B4AE0"/>
    <w:rsid w:val="006B6EF4"/>
    <w:rsid w:val="006C0DC5"/>
    <w:rsid w:val="006C2144"/>
    <w:rsid w:val="006C4101"/>
    <w:rsid w:val="006E61EE"/>
    <w:rsid w:val="006F4829"/>
    <w:rsid w:val="00704BBB"/>
    <w:rsid w:val="00707206"/>
    <w:rsid w:val="007076FE"/>
    <w:rsid w:val="007077F8"/>
    <w:rsid w:val="00724905"/>
    <w:rsid w:val="0074253D"/>
    <w:rsid w:val="00742919"/>
    <w:rsid w:val="007461BE"/>
    <w:rsid w:val="00747D85"/>
    <w:rsid w:val="00763563"/>
    <w:rsid w:val="00785BDE"/>
    <w:rsid w:val="00797A9D"/>
    <w:rsid w:val="007A0BEC"/>
    <w:rsid w:val="007A2C47"/>
    <w:rsid w:val="007A73BF"/>
    <w:rsid w:val="007D0453"/>
    <w:rsid w:val="007D0F6D"/>
    <w:rsid w:val="007E6C08"/>
    <w:rsid w:val="007F1DDD"/>
    <w:rsid w:val="007F31C2"/>
    <w:rsid w:val="00811C56"/>
    <w:rsid w:val="00811CCF"/>
    <w:rsid w:val="00814930"/>
    <w:rsid w:val="0082077C"/>
    <w:rsid w:val="00845356"/>
    <w:rsid w:val="008500C7"/>
    <w:rsid w:val="008630D0"/>
    <w:rsid w:val="00863235"/>
    <w:rsid w:val="0087570F"/>
    <w:rsid w:val="00895D12"/>
    <w:rsid w:val="00896915"/>
    <w:rsid w:val="008B6481"/>
    <w:rsid w:val="008C05BD"/>
    <w:rsid w:val="008C2EB9"/>
    <w:rsid w:val="00905B30"/>
    <w:rsid w:val="00911131"/>
    <w:rsid w:val="00911651"/>
    <w:rsid w:val="009169AD"/>
    <w:rsid w:val="00924D1D"/>
    <w:rsid w:val="00936A08"/>
    <w:rsid w:val="009655B3"/>
    <w:rsid w:val="009741CF"/>
    <w:rsid w:val="00993459"/>
    <w:rsid w:val="0099478E"/>
    <w:rsid w:val="009A3B11"/>
    <w:rsid w:val="009B3FD2"/>
    <w:rsid w:val="009B552B"/>
    <w:rsid w:val="009C66C4"/>
    <w:rsid w:val="009E524E"/>
    <w:rsid w:val="009F0478"/>
    <w:rsid w:val="009F15AF"/>
    <w:rsid w:val="009F2A6B"/>
    <w:rsid w:val="009F688D"/>
    <w:rsid w:val="00A051FE"/>
    <w:rsid w:val="00A06624"/>
    <w:rsid w:val="00A1520A"/>
    <w:rsid w:val="00A2325D"/>
    <w:rsid w:val="00A25564"/>
    <w:rsid w:val="00A258AB"/>
    <w:rsid w:val="00A30550"/>
    <w:rsid w:val="00A3340B"/>
    <w:rsid w:val="00A37A02"/>
    <w:rsid w:val="00A426FD"/>
    <w:rsid w:val="00A47487"/>
    <w:rsid w:val="00A60CCF"/>
    <w:rsid w:val="00A61A5E"/>
    <w:rsid w:val="00A704B8"/>
    <w:rsid w:val="00A73008"/>
    <w:rsid w:val="00A76883"/>
    <w:rsid w:val="00A845E3"/>
    <w:rsid w:val="00A86D37"/>
    <w:rsid w:val="00AD35DF"/>
    <w:rsid w:val="00AD641A"/>
    <w:rsid w:val="00AE668F"/>
    <w:rsid w:val="00AF2AD1"/>
    <w:rsid w:val="00AF469C"/>
    <w:rsid w:val="00AF6284"/>
    <w:rsid w:val="00B0245C"/>
    <w:rsid w:val="00B1259A"/>
    <w:rsid w:val="00B17AF4"/>
    <w:rsid w:val="00B2140A"/>
    <w:rsid w:val="00B2467F"/>
    <w:rsid w:val="00B40DB4"/>
    <w:rsid w:val="00B54FF7"/>
    <w:rsid w:val="00B91BE0"/>
    <w:rsid w:val="00BA1EED"/>
    <w:rsid w:val="00BA2C16"/>
    <w:rsid w:val="00BA5A92"/>
    <w:rsid w:val="00BB528F"/>
    <w:rsid w:val="00BE70E0"/>
    <w:rsid w:val="00C03C9D"/>
    <w:rsid w:val="00C05E6B"/>
    <w:rsid w:val="00C0628A"/>
    <w:rsid w:val="00C0701F"/>
    <w:rsid w:val="00C128A4"/>
    <w:rsid w:val="00C15B4F"/>
    <w:rsid w:val="00C21B75"/>
    <w:rsid w:val="00C26FFE"/>
    <w:rsid w:val="00C35D25"/>
    <w:rsid w:val="00C36A21"/>
    <w:rsid w:val="00C42985"/>
    <w:rsid w:val="00C461CA"/>
    <w:rsid w:val="00C61CDC"/>
    <w:rsid w:val="00C961C5"/>
    <w:rsid w:val="00CB1A52"/>
    <w:rsid w:val="00CB7357"/>
    <w:rsid w:val="00CC335F"/>
    <w:rsid w:val="00CC3887"/>
    <w:rsid w:val="00CC6A7C"/>
    <w:rsid w:val="00CD7C6A"/>
    <w:rsid w:val="00D00AF5"/>
    <w:rsid w:val="00D07AE0"/>
    <w:rsid w:val="00D10B33"/>
    <w:rsid w:val="00D1281F"/>
    <w:rsid w:val="00D23640"/>
    <w:rsid w:val="00D31D79"/>
    <w:rsid w:val="00D42363"/>
    <w:rsid w:val="00D629B2"/>
    <w:rsid w:val="00D837A4"/>
    <w:rsid w:val="00DB052B"/>
    <w:rsid w:val="00DB5D62"/>
    <w:rsid w:val="00DC270A"/>
    <w:rsid w:val="00DC7390"/>
    <w:rsid w:val="00DD64F3"/>
    <w:rsid w:val="00DD6C31"/>
    <w:rsid w:val="00DE0D4B"/>
    <w:rsid w:val="00DE6155"/>
    <w:rsid w:val="00DF7D69"/>
    <w:rsid w:val="00E152DC"/>
    <w:rsid w:val="00E23A1A"/>
    <w:rsid w:val="00E30A65"/>
    <w:rsid w:val="00E41F57"/>
    <w:rsid w:val="00E5087E"/>
    <w:rsid w:val="00E64350"/>
    <w:rsid w:val="00E92FAD"/>
    <w:rsid w:val="00EA3582"/>
    <w:rsid w:val="00ED004A"/>
    <w:rsid w:val="00EE4E01"/>
    <w:rsid w:val="00EF3F91"/>
    <w:rsid w:val="00F07892"/>
    <w:rsid w:val="00F13F78"/>
    <w:rsid w:val="00F15868"/>
    <w:rsid w:val="00F161F4"/>
    <w:rsid w:val="00F21FEF"/>
    <w:rsid w:val="00F25053"/>
    <w:rsid w:val="00F46EF4"/>
    <w:rsid w:val="00F60C83"/>
    <w:rsid w:val="00F61B62"/>
    <w:rsid w:val="00F65D40"/>
    <w:rsid w:val="00F84033"/>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paragraph" w:styleId="PredformtovanHTML">
    <w:name w:val="HTML Preformatted"/>
    <w:basedOn w:val="Normlny"/>
    <w:link w:val="PredformtovanHTMLChar"/>
    <w:uiPriority w:val="99"/>
    <w:semiHidden/>
    <w:unhideWhenUsed/>
    <w:rsid w:val="00E5087E"/>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E5087E"/>
    <w:rPr>
      <w:rFonts w:ascii="Consolas" w:eastAsia="Calibri" w:hAnsi="Consolas"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092306">
      <w:bodyDiv w:val="1"/>
      <w:marLeft w:val="0"/>
      <w:marRight w:val="0"/>
      <w:marTop w:val="0"/>
      <w:marBottom w:val="0"/>
      <w:divBdr>
        <w:top w:val="none" w:sz="0" w:space="0" w:color="auto"/>
        <w:left w:val="none" w:sz="0" w:space="0" w:color="auto"/>
        <w:bottom w:val="none" w:sz="0" w:space="0" w:color="auto"/>
        <w:right w:val="none" w:sz="0" w:space="0" w:color="auto"/>
      </w:divBdr>
    </w:div>
    <w:div w:id="1543594533">
      <w:bodyDiv w:val="1"/>
      <w:marLeft w:val="0"/>
      <w:marRight w:val="0"/>
      <w:marTop w:val="0"/>
      <w:marBottom w:val="0"/>
      <w:divBdr>
        <w:top w:val="none" w:sz="0" w:space="0" w:color="auto"/>
        <w:left w:val="none" w:sz="0" w:space="0" w:color="auto"/>
        <w:bottom w:val="none" w:sz="0" w:space="0" w:color="auto"/>
        <w:right w:val="none" w:sz="0" w:space="0" w:color="auto"/>
      </w:divBdr>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2085881099">
      <w:bodyDiv w:val="1"/>
      <w:marLeft w:val="0"/>
      <w:marRight w:val="0"/>
      <w:marTop w:val="0"/>
      <w:marBottom w:val="0"/>
      <w:divBdr>
        <w:top w:val="none" w:sz="0" w:space="0" w:color="auto"/>
        <w:left w:val="none" w:sz="0" w:space="0" w:color="auto"/>
        <w:bottom w:val="none" w:sz="0" w:space="0" w:color="auto"/>
        <w:right w:val="none" w:sz="0" w:space="0" w:color="auto"/>
      </w:divBdr>
    </w:div>
    <w:div w:id="21355591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seas.sk/gdp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F21EDC-764D-4AA0-937C-AA745FC618D9}">
  <ds:schemaRefs>
    <ds:schemaRef ds:uri="http://schemas.openxmlformats.org/officeDocument/2006/bibliography"/>
  </ds:schemaRefs>
</ds:datastoreItem>
</file>

<file path=customXml/itemProps4.xml><?xml version="1.0" encoding="utf-8"?>
<ds:datastoreItem xmlns:ds="http://schemas.openxmlformats.org/officeDocument/2006/customXml" ds:itemID="{3B5F6441-BB0C-4F75-B593-7DD67C5DAF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935</Words>
  <Characters>5333</Characters>
  <Application>Microsoft Office Word</Application>
  <DocSecurity>0</DocSecurity>
  <Lines>44</Lines>
  <Paragraphs>12</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20</cp:revision>
  <dcterms:created xsi:type="dcterms:W3CDTF">2024-02-23T11:04:00Z</dcterms:created>
  <dcterms:modified xsi:type="dcterms:W3CDTF">2025-12-05T07:48:00Z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2025-12-05T07:46:42Z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e7013dae-c348-46fd-9eac-1a7006677d31</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