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7D27" w14:textId="267FF81A" w:rsidR="006F4829" w:rsidRPr="00976CB9" w:rsidRDefault="006F4829" w:rsidP="00976CB9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Purpose of your personal data processing</w:t>
      </w:r>
    </w:p>
    <w:p w14:paraId="09A71C5C" w14:textId="1A6CF406" w:rsidR="006F4829" w:rsidRPr="00CD105E" w:rsidRDefault="008A3F40" w:rsidP="00CD105E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Ensuring management of electricity generation and trading</w:t>
      </w:r>
    </w:p>
    <w:p w14:paraId="79DED55C" w14:textId="7B8DBB96" w:rsidR="004C60A7" w:rsidRPr="00976CB9" w:rsidRDefault="004C60A7" w:rsidP="00976CB9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Who are data subjects for this processing purpose (whose personal data do we process)?</w:t>
      </w:r>
      <w:r w:rsidR="006823DD">
        <w:rPr>
          <w:rFonts w:ascii="Arial" w:hAnsi="Arial"/>
          <w:b/>
          <w:color w:val="263B97"/>
        </w:rPr>
        <w:t xml:space="preserve"> </w:t>
      </w:r>
    </w:p>
    <w:p w14:paraId="74AC33B0" w14:textId="164101ED" w:rsidR="004C60A7" w:rsidRPr="00CD105E" w:rsidRDefault="004C60A7" w:rsidP="00CD105E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Data subjects are: </w:t>
      </w:r>
    </w:p>
    <w:p w14:paraId="0D3CC98A" w14:textId="753625E1" w:rsidR="00433AF8" w:rsidRPr="00976CB9" w:rsidRDefault="00052FEC" w:rsidP="00976CB9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/>
        </w:rPr>
      </w:pPr>
      <w:r>
        <w:rPr>
          <w:rFonts w:ascii="Arial" w:hAnsi="Arial"/>
        </w:rPr>
        <w:t>m</w:t>
      </w:r>
      <w:r w:rsidR="00433AF8">
        <w:rPr>
          <w:rFonts w:ascii="Arial" w:hAnsi="Arial"/>
        </w:rPr>
        <w:t xml:space="preserve">embers of the statutory body, person authorised to act on behalf of the Company, </w:t>
      </w:r>
    </w:p>
    <w:p w14:paraId="57D8341D" w14:textId="00634654" w:rsidR="00433AF8" w:rsidRPr="00976CB9" w:rsidRDefault="00433AF8" w:rsidP="00976CB9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/>
        </w:rPr>
      </w:pPr>
      <w:r>
        <w:rPr>
          <w:rFonts w:ascii="Arial" w:hAnsi="Arial"/>
        </w:rPr>
        <w:t>contact persons of the Company</w:t>
      </w:r>
      <w:r w:rsidR="006823DD">
        <w:rPr>
          <w:rFonts w:ascii="Arial" w:hAnsi="Arial"/>
        </w:rPr>
        <w:t xml:space="preserve"> </w:t>
      </w:r>
    </w:p>
    <w:p w14:paraId="56F3AFB2" w14:textId="6EBDBF5D" w:rsidR="006B05A7" w:rsidRPr="00976CB9" w:rsidRDefault="00052FEC" w:rsidP="00976CB9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/>
        </w:rPr>
      </w:pPr>
      <w:r>
        <w:rPr>
          <w:rFonts w:ascii="Arial" w:hAnsi="Arial"/>
        </w:rPr>
        <w:t>e</w:t>
      </w:r>
      <w:r w:rsidR="00433AF8">
        <w:rPr>
          <w:rFonts w:ascii="Arial" w:hAnsi="Arial"/>
        </w:rPr>
        <w:t>mployees, who perform their working duties in compliance with their job description.</w:t>
      </w:r>
      <w:r w:rsidR="006823DD">
        <w:rPr>
          <w:rFonts w:ascii="Arial" w:hAnsi="Arial"/>
        </w:rPr>
        <w:t xml:space="preserve"> </w:t>
      </w:r>
    </w:p>
    <w:p w14:paraId="0D47DE27" w14:textId="1143BD31" w:rsidR="007D0453" w:rsidRPr="00CD105E" w:rsidRDefault="007D0453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What categories of personal data do we collect and process for this purpose?</w:t>
      </w:r>
      <w:r w:rsidR="006823DD">
        <w:rPr>
          <w:rFonts w:ascii="Arial" w:hAnsi="Arial"/>
          <w:b/>
          <w:color w:val="263B97"/>
        </w:rPr>
        <w:t xml:space="preserve"> </w:t>
      </w:r>
    </w:p>
    <w:p w14:paraId="19223159" w14:textId="7E95527B" w:rsidR="007D0453" w:rsidRPr="00CD105E" w:rsidRDefault="007D0453" w:rsidP="00CD105E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/>
        </w:rPr>
        <w:t xml:space="preserve">For this purpose, we collect and process the following personal data categories:  identification data, data </w:t>
      </w:r>
      <w:r w:rsidR="00AE1766">
        <w:rPr>
          <w:rFonts w:ascii="Arial" w:hAnsi="Arial"/>
        </w:rPr>
        <w:t>related</w:t>
      </w:r>
      <w:r>
        <w:rPr>
          <w:rFonts w:ascii="Arial" w:hAnsi="Arial"/>
        </w:rPr>
        <w:t xml:space="preserve"> to working duty execution, and voice recording</w:t>
      </w:r>
      <w:r w:rsidR="006823DD">
        <w:rPr>
          <w:rFonts w:ascii="Arial" w:hAnsi="Arial"/>
        </w:rPr>
        <w:t>,</w:t>
      </w:r>
      <w:r>
        <w:rPr>
          <w:rFonts w:ascii="Arial" w:hAnsi="Arial"/>
        </w:rPr>
        <w:t xml:space="preserve"> which include personal data in the scope: academic degree, first name and last name, job category, position, tel. number, e-mail, </w:t>
      </w:r>
      <w:r w:rsidR="00AE1766">
        <w:rPr>
          <w:rFonts w:ascii="Arial" w:hAnsi="Arial"/>
        </w:rPr>
        <w:t>personal</w:t>
      </w:r>
      <w:r>
        <w:rPr>
          <w:rFonts w:ascii="Arial" w:hAnsi="Arial"/>
        </w:rPr>
        <w:t xml:space="preserve"> number, user number, voice recording, signature</w:t>
      </w:r>
      <w:r w:rsidR="00CC1C9F">
        <w:rPr>
          <w:rFonts w:ascii="Arial" w:hAnsi="Arial"/>
        </w:rPr>
        <w:t xml:space="preserve">, </w:t>
      </w:r>
      <w:r w:rsidR="00CC1C9F" w:rsidRPr="00CC1C9F">
        <w:rPr>
          <w:rFonts w:ascii="Arial" w:hAnsi="Arial"/>
        </w:rPr>
        <w:t xml:space="preserve">employer's identification data, type and number of </w:t>
      </w:r>
      <w:r w:rsidR="004C363B">
        <w:rPr>
          <w:rFonts w:ascii="Arial" w:hAnsi="Arial"/>
        </w:rPr>
        <w:t>identity card</w:t>
      </w:r>
      <w:r w:rsidR="00CC1C9F" w:rsidRPr="00CC1C9F">
        <w:rPr>
          <w:rFonts w:ascii="Arial" w:hAnsi="Arial"/>
        </w:rPr>
        <w:t xml:space="preserve"> and other personal data within the scope of the identity document, assigned identifier or password</w:t>
      </w:r>
      <w:r w:rsidR="00E66BF7">
        <w:rPr>
          <w:rFonts w:ascii="Arial" w:hAnsi="Arial"/>
        </w:rPr>
        <w:t xml:space="preserve"> for stock </w:t>
      </w:r>
      <w:r w:rsidR="00E66BF7" w:rsidRPr="00CC1C9F">
        <w:rPr>
          <w:rFonts w:ascii="Arial" w:hAnsi="Arial"/>
        </w:rPr>
        <w:t>exchange</w:t>
      </w:r>
      <w:r w:rsidR="00E66BF7">
        <w:rPr>
          <w:rFonts w:ascii="Arial" w:hAnsi="Arial"/>
        </w:rPr>
        <w:t xml:space="preserve"> access</w:t>
      </w:r>
      <w:r w:rsidR="00CC1C9F" w:rsidRPr="00CC1C9F">
        <w:rPr>
          <w:rFonts w:ascii="Arial" w:hAnsi="Arial"/>
        </w:rPr>
        <w:t xml:space="preserve">, </w:t>
      </w:r>
      <w:r w:rsidR="00E66BF7">
        <w:rPr>
          <w:rFonts w:ascii="Arial" w:hAnsi="Arial"/>
        </w:rPr>
        <w:t>stock</w:t>
      </w:r>
      <w:r w:rsidR="00CC1C9F" w:rsidRPr="00CC1C9F">
        <w:rPr>
          <w:rFonts w:ascii="Arial" w:hAnsi="Arial"/>
        </w:rPr>
        <w:t xml:space="preserve"> exchange </w:t>
      </w:r>
      <w:r w:rsidR="00E66BF7">
        <w:rPr>
          <w:rFonts w:ascii="Arial" w:hAnsi="Arial"/>
        </w:rPr>
        <w:t xml:space="preserve">function </w:t>
      </w:r>
      <w:r w:rsidR="00CC1C9F" w:rsidRPr="00CC1C9F">
        <w:rPr>
          <w:rFonts w:ascii="Arial" w:hAnsi="Arial"/>
        </w:rPr>
        <w:t xml:space="preserve">(e.g. exchange trader, </w:t>
      </w:r>
      <w:r w:rsidR="00E66BF7">
        <w:rPr>
          <w:rFonts w:ascii="Arial" w:hAnsi="Arial"/>
        </w:rPr>
        <w:t xml:space="preserve">stock </w:t>
      </w:r>
      <w:r w:rsidR="00CC1C9F" w:rsidRPr="00CC1C9F">
        <w:rPr>
          <w:rFonts w:ascii="Arial" w:hAnsi="Arial"/>
        </w:rPr>
        <w:t>exchange trader, assistant trader</w:t>
      </w:r>
      <w:r w:rsidR="00E66BF7">
        <w:rPr>
          <w:rFonts w:ascii="Arial" w:hAnsi="Arial"/>
        </w:rPr>
        <w:t>)</w:t>
      </w:r>
      <w:r>
        <w:rPr>
          <w:rFonts w:ascii="Arial" w:hAnsi="Arial"/>
        </w:rPr>
        <w:t>.</w:t>
      </w:r>
      <w:r w:rsidR="006823DD">
        <w:rPr>
          <w:rFonts w:ascii="Arial" w:hAnsi="Arial"/>
        </w:rPr>
        <w:t xml:space="preserve"> </w:t>
      </w:r>
    </w:p>
    <w:p w14:paraId="5A55B0DC" w14:textId="594D1F0D" w:rsidR="004C60A7" w:rsidRPr="00976CB9" w:rsidRDefault="004C60A7" w:rsidP="00976CB9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What authorizes us for such processing of your personal data (so called legal basis)?</w:t>
      </w:r>
    </w:p>
    <w:p w14:paraId="246EDB04" w14:textId="3AB01A52" w:rsidR="00655C85" w:rsidRPr="00CD105E" w:rsidRDefault="00655C85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The legal basis for processing your personal data consists in a legitimate interest of the Company and legal obligation of the Company. </w:t>
      </w:r>
    </w:p>
    <w:p w14:paraId="10EE9748" w14:textId="1FC2C042" w:rsidR="005F6A92" w:rsidRPr="00CD105E" w:rsidRDefault="005F6A92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The legal obligation of the Company to process your personal data results from the following legal regulations: </w:t>
      </w:r>
    </w:p>
    <w:p w14:paraId="20D2D075" w14:textId="22E958F7" w:rsidR="005F6A92" w:rsidRPr="00CD105E" w:rsidRDefault="005F6A92" w:rsidP="00CD105E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articles 20, 22, 31, and 415 of Act No. 40/1964 Coll. Civil Code</w:t>
      </w:r>
      <w:r w:rsidR="00522833">
        <w:rPr>
          <w:rFonts w:ascii="Arial" w:hAnsi="Arial"/>
        </w:rPr>
        <w:t>,</w:t>
      </w:r>
      <w:r>
        <w:rPr>
          <w:rFonts w:ascii="Arial" w:hAnsi="Arial"/>
        </w:rPr>
        <w:t xml:space="preserve"> as later amended,</w:t>
      </w:r>
    </w:p>
    <w:p w14:paraId="3247684F" w14:textId="77777777" w:rsidR="00E95EAD" w:rsidRPr="00E95EAD" w:rsidRDefault="005F6A92" w:rsidP="00777F94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article 13 of Act No. 531/1991 Coll. Commercial Code</w:t>
      </w:r>
      <w:r w:rsidR="00522833">
        <w:rPr>
          <w:rFonts w:ascii="Arial" w:hAnsi="Arial"/>
        </w:rPr>
        <w:t>,</w:t>
      </w:r>
      <w:r>
        <w:rPr>
          <w:rFonts w:ascii="Arial" w:hAnsi="Arial"/>
        </w:rPr>
        <w:t xml:space="preserve"> as later amended</w:t>
      </w:r>
      <w:r w:rsidR="00777F94">
        <w:rPr>
          <w:rFonts w:ascii="Arial" w:hAnsi="Arial"/>
        </w:rPr>
        <w:t xml:space="preserve"> </w:t>
      </w:r>
      <w:r w:rsidR="00777F94" w:rsidRPr="00777F94">
        <w:rPr>
          <w:rFonts w:ascii="Arial" w:hAnsi="Arial"/>
        </w:rPr>
        <w:t>in connection with stock exchange trades</w:t>
      </w:r>
      <w:r w:rsidR="00E95EAD">
        <w:rPr>
          <w:rFonts w:ascii="Arial" w:hAnsi="Arial"/>
        </w:rPr>
        <w:t>,</w:t>
      </w:r>
    </w:p>
    <w:p w14:paraId="5AC9CC1B" w14:textId="70CBD628" w:rsidR="008F7621" w:rsidRPr="008F7621" w:rsidRDefault="008F7621" w:rsidP="00654A7F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8F7621">
        <w:rPr>
          <w:rFonts w:ascii="Arial" w:hAnsi="Arial"/>
        </w:rPr>
        <w:t>R</w:t>
      </w:r>
      <w:r>
        <w:rPr>
          <w:rFonts w:ascii="Arial" w:hAnsi="Arial"/>
        </w:rPr>
        <w:t>egulation (EU) No 600/2014 of</w:t>
      </w:r>
      <w:r w:rsidRPr="008F7621">
        <w:rPr>
          <w:rFonts w:ascii="Arial" w:hAnsi="Arial"/>
        </w:rPr>
        <w:t xml:space="preserve"> </w:t>
      </w:r>
      <w:r>
        <w:rPr>
          <w:rFonts w:ascii="Arial" w:hAnsi="Arial"/>
        </w:rPr>
        <w:t>the</w:t>
      </w:r>
      <w:r w:rsidRPr="008F7621">
        <w:rPr>
          <w:rFonts w:ascii="Arial" w:hAnsi="Arial"/>
        </w:rPr>
        <w:t xml:space="preserve"> </w:t>
      </w:r>
      <w:r w:rsidR="004C363B">
        <w:rPr>
          <w:rFonts w:ascii="Arial" w:hAnsi="Arial"/>
        </w:rPr>
        <w:t xml:space="preserve">European Parliament </w:t>
      </w:r>
      <w:r>
        <w:rPr>
          <w:rFonts w:ascii="Arial" w:hAnsi="Arial"/>
        </w:rPr>
        <w:t>and of</w:t>
      </w:r>
      <w:r w:rsidRPr="008F7621">
        <w:rPr>
          <w:rFonts w:ascii="Arial" w:hAnsi="Arial"/>
        </w:rPr>
        <w:t xml:space="preserve"> </w:t>
      </w:r>
      <w:r>
        <w:rPr>
          <w:rFonts w:ascii="Arial" w:hAnsi="Arial"/>
        </w:rPr>
        <w:t xml:space="preserve">the </w:t>
      </w:r>
      <w:r w:rsidR="004C363B">
        <w:rPr>
          <w:rFonts w:ascii="Arial" w:hAnsi="Arial"/>
        </w:rPr>
        <w:t>Council</w:t>
      </w:r>
      <w:r w:rsidR="00654A7F" w:rsidRPr="00654A7F">
        <w:rPr>
          <w:rFonts w:ascii="Arial" w:hAnsi="Arial"/>
        </w:rPr>
        <w:t xml:space="preserve"> </w:t>
      </w:r>
      <w:r w:rsidRPr="008F7621">
        <w:rPr>
          <w:rFonts w:ascii="Arial" w:hAnsi="Arial"/>
        </w:rPr>
        <w:t>of 15 May 2014 on markets in financial instruments and amending Regulation (EU) No 648/2012 ("</w:t>
      </w:r>
      <w:proofErr w:type="spellStart"/>
      <w:r w:rsidRPr="008F7621">
        <w:rPr>
          <w:rFonts w:ascii="Arial" w:hAnsi="Arial"/>
        </w:rPr>
        <w:t>MiFIR</w:t>
      </w:r>
      <w:proofErr w:type="spellEnd"/>
      <w:r w:rsidRPr="008F7621">
        <w:rPr>
          <w:rFonts w:ascii="Arial" w:hAnsi="Arial"/>
        </w:rPr>
        <w:t>")</w:t>
      </w:r>
      <w:r>
        <w:rPr>
          <w:rFonts w:ascii="Arial" w:hAnsi="Arial"/>
        </w:rPr>
        <w:t>,</w:t>
      </w:r>
    </w:p>
    <w:p w14:paraId="0D567700" w14:textId="56E39DA3" w:rsidR="005F6A92" w:rsidRPr="00CD105E" w:rsidRDefault="004910D4" w:rsidP="004910D4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4910D4">
        <w:rPr>
          <w:rFonts w:ascii="Arial" w:hAnsi="Arial"/>
        </w:rPr>
        <w:t>C</w:t>
      </w:r>
      <w:r w:rsidR="004C363B">
        <w:rPr>
          <w:rFonts w:ascii="Arial" w:hAnsi="Arial"/>
        </w:rPr>
        <w:t>ommission delegated Regulation</w:t>
      </w:r>
      <w:r w:rsidRPr="004910D4">
        <w:rPr>
          <w:rFonts w:ascii="Arial" w:hAnsi="Arial"/>
        </w:rPr>
        <w:t xml:space="preserve"> (EU) 2017/590 of 28 July 2016 supplementing Regulation (EU) No 600/2014 of the European Parliament and of the Council with regard to regulatory technical standards for the reporting of transactions to competent authorities</w:t>
      </w:r>
      <w:r w:rsidR="005F6A92">
        <w:rPr>
          <w:rFonts w:ascii="Arial" w:hAnsi="Arial"/>
        </w:rPr>
        <w:t>.</w:t>
      </w:r>
    </w:p>
    <w:p w14:paraId="40060B22" w14:textId="0C8D8E70" w:rsidR="005C6CD7" w:rsidRPr="00CD105E" w:rsidRDefault="005C6CD7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The legitimate interest</w:t>
      </w:r>
      <w:r w:rsidR="00507AAB">
        <w:rPr>
          <w:rFonts w:ascii="Arial" w:hAnsi="Arial"/>
        </w:rPr>
        <w:t>s</w:t>
      </w:r>
      <w:r>
        <w:rPr>
          <w:rFonts w:ascii="Arial" w:hAnsi="Arial"/>
        </w:rPr>
        <w:t xml:space="preserve"> pursued by the Company in processing your personal data consists in: </w:t>
      </w:r>
    </w:p>
    <w:p w14:paraId="661368E5" w14:textId="46082375" w:rsidR="00090113" w:rsidRPr="00976CB9" w:rsidRDefault="00090113" w:rsidP="00976CB9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providing for evidence of a </w:t>
      </w:r>
      <w:r w:rsidR="00052FEC">
        <w:rPr>
          <w:rFonts w:ascii="Arial" w:hAnsi="Arial"/>
        </w:rPr>
        <w:t>transaction</w:t>
      </w:r>
      <w:r>
        <w:rPr>
          <w:rFonts w:ascii="Arial" w:hAnsi="Arial"/>
        </w:rPr>
        <w:t xml:space="preserve"> concluded over the phone,</w:t>
      </w:r>
    </w:p>
    <w:p w14:paraId="39E006F8" w14:textId="1E3821C1" w:rsidR="00A86EC2" w:rsidRPr="00976CB9" w:rsidRDefault="00052FEC" w:rsidP="00976CB9">
      <w:pPr>
        <w:pStyle w:val="Odsekzoznamu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effective</w:t>
      </w:r>
      <w:r w:rsidR="00090113">
        <w:rPr>
          <w:rFonts w:ascii="Arial" w:hAnsi="Arial"/>
        </w:rPr>
        <w:t xml:space="preserve"> concluding of contractual duties with contracting parties and </w:t>
      </w:r>
      <w:r>
        <w:rPr>
          <w:rFonts w:ascii="Arial" w:hAnsi="Arial"/>
        </w:rPr>
        <w:t>communication</w:t>
      </w:r>
      <w:r w:rsidR="00090113">
        <w:rPr>
          <w:rFonts w:ascii="Arial" w:hAnsi="Arial"/>
        </w:rPr>
        <w:t xml:space="preserve"> with authorized person.</w:t>
      </w:r>
    </w:p>
    <w:p w14:paraId="72589E00" w14:textId="6D06B7E5" w:rsidR="00D31D79" w:rsidRPr="00CD105E" w:rsidRDefault="00CB1A52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>If we do not obtain personal data from you, the source of the personal data is as follows:</w:t>
      </w:r>
      <w:r w:rsidR="00522833">
        <w:rPr>
          <w:rFonts w:ascii="Arial" w:hAnsi="Arial"/>
          <w:b/>
          <w:color w:val="263B97"/>
        </w:rPr>
        <w:t xml:space="preserve"> </w:t>
      </w:r>
    </w:p>
    <w:p w14:paraId="4CB25857" w14:textId="1F3433C4" w:rsidR="005C6CD7" w:rsidRPr="00976CB9" w:rsidRDefault="004F077D" w:rsidP="00976CB9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We collect personal data of persons (statutory body members, persons authorized to act on behalf of a company, contact persons, employees, who perform their working duties in compliance with their job description) of the other contracting party or from some other company from the respective company.</w:t>
      </w:r>
      <w:r w:rsidR="00522833">
        <w:rPr>
          <w:rFonts w:ascii="Arial" w:hAnsi="Arial"/>
        </w:rPr>
        <w:t xml:space="preserve"> </w:t>
      </w:r>
    </w:p>
    <w:p w14:paraId="70F3E2A3" w14:textId="49612E78" w:rsidR="00D31D79" w:rsidRPr="00CD105E" w:rsidRDefault="00803C16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To whom do we provide </w:t>
      </w:r>
      <w:r w:rsidR="007A73BF">
        <w:rPr>
          <w:rFonts w:ascii="Arial" w:hAnsi="Arial"/>
          <w:b/>
          <w:color w:val="263B97"/>
        </w:rPr>
        <w:t>personal data (so-called data recipient)?</w:t>
      </w:r>
      <w:r w:rsidR="00522833">
        <w:rPr>
          <w:rFonts w:ascii="Arial" w:hAnsi="Arial"/>
          <w:b/>
          <w:color w:val="263B97"/>
        </w:rPr>
        <w:t xml:space="preserve"> </w:t>
      </w:r>
    </w:p>
    <w:p w14:paraId="574A69AB" w14:textId="1D4B7D33" w:rsidR="00480274" w:rsidRPr="00CD105E" w:rsidRDefault="004F077D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 xml:space="preserve">Data recipients of your personal data are contracting partners, contractor providing for support and development of ROVE system, courts, </w:t>
      </w:r>
      <w:r w:rsidR="00522833">
        <w:rPr>
          <w:rFonts w:ascii="Arial" w:hAnsi="Arial"/>
        </w:rPr>
        <w:t>and debt</w:t>
      </w:r>
      <w:r>
        <w:rPr>
          <w:rFonts w:ascii="Arial" w:hAnsi="Arial"/>
        </w:rPr>
        <w:t xml:space="preserve"> recovery companies</w:t>
      </w:r>
      <w:r w:rsidR="00AB0055">
        <w:rPr>
          <w:rFonts w:ascii="Arial" w:hAnsi="Arial"/>
        </w:rPr>
        <w:t xml:space="preserve">, </w:t>
      </w:r>
      <w:r w:rsidR="006852DF">
        <w:rPr>
          <w:rFonts w:ascii="Arial" w:hAnsi="Arial"/>
        </w:rPr>
        <w:t xml:space="preserve">assignee, </w:t>
      </w:r>
      <w:r w:rsidR="00AB0055">
        <w:rPr>
          <w:rFonts w:ascii="Arial" w:hAnsi="Arial"/>
        </w:rPr>
        <w:t xml:space="preserve">stock </w:t>
      </w:r>
      <w:r w:rsidR="00AB0055" w:rsidRPr="00AB0055">
        <w:rPr>
          <w:rFonts w:ascii="Arial" w:hAnsi="Arial"/>
        </w:rPr>
        <w:t>exchanges on which the Company trades and has registered traders</w:t>
      </w:r>
      <w:r>
        <w:rPr>
          <w:rFonts w:ascii="Arial" w:hAnsi="Arial"/>
        </w:rPr>
        <w:t>.</w:t>
      </w:r>
    </w:p>
    <w:p w14:paraId="5CC4B909" w14:textId="028C70F0" w:rsidR="004C7360" w:rsidRPr="00976CB9" w:rsidRDefault="004C7360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Does the processing of your personal data involve a transfer of your personal data to a third country or international organisation?</w:t>
      </w:r>
      <w:r w:rsidR="003B424B">
        <w:rPr>
          <w:rFonts w:ascii="Arial" w:hAnsi="Arial"/>
          <w:b/>
          <w:color w:val="263B97"/>
        </w:rPr>
        <w:t xml:space="preserve"> </w:t>
      </w:r>
    </w:p>
    <w:p w14:paraId="239B4A75" w14:textId="60D55B7C" w:rsidR="00AF1B22" w:rsidRDefault="00AF1B22" w:rsidP="00AF1B22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Processing of your personal data involves a transfer of your personal data to a third country on the following basis:</w:t>
      </w:r>
      <w:r w:rsidR="003B424B">
        <w:rPr>
          <w:rFonts w:ascii="Arial" w:hAnsi="Arial"/>
        </w:rPr>
        <w:t xml:space="preserve"> </w:t>
      </w:r>
    </w:p>
    <w:p w14:paraId="17842EC4" w14:textId="74239C02" w:rsidR="00AF1B22" w:rsidRPr="00B630BD" w:rsidRDefault="00AF1B22" w:rsidP="00AF1B22">
      <w:pPr>
        <w:pStyle w:val="Odsekzoznamu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United Kingdom of Great Britain and Northern Ireland - Commission Adequacy Decision No. 2021/1772</w:t>
      </w:r>
      <w:r w:rsidR="003B424B">
        <w:rPr>
          <w:rFonts w:ascii="Arial" w:hAnsi="Arial"/>
        </w:rPr>
        <w:t xml:space="preserve"> </w:t>
      </w:r>
    </w:p>
    <w:p w14:paraId="4502DAE3" w14:textId="1524E227" w:rsidR="00AF1B22" w:rsidRPr="00B630BD" w:rsidRDefault="00AF1B22" w:rsidP="00AF1B22">
      <w:pPr>
        <w:pStyle w:val="Odsekzoznamu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Switzerland – Commission Adequacy Decision No. 2000/518/EC</w:t>
      </w:r>
      <w:r w:rsidR="003B424B">
        <w:rPr>
          <w:rFonts w:ascii="Arial" w:hAnsi="Arial"/>
        </w:rPr>
        <w:t xml:space="preserve"> </w:t>
      </w:r>
    </w:p>
    <w:p w14:paraId="01FB680A" w14:textId="223CBF19" w:rsidR="004C7360" w:rsidRPr="00AF1B22" w:rsidRDefault="00AF1B22" w:rsidP="00AF1B22">
      <w:pPr>
        <w:pStyle w:val="Odsekzoznamu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Ukraine, </w:t>
      </w:r>
      <w:r w:rsidR="00507AAB">
        <w:rPr>
          <w:rFonts w:ascii="Arial" w:hAnsi="Arial"/>
        </w:rPr>
        <w:t>Moldova</w:t>
      </w:r>
      <w:proofErr w:type="gramStart"/>
      <w:r>
        <w:rPr>
          <w:rFonts w:ascii="Arial" w:hAnsi="Arial"/>
        </w:rPr>
        <w:t>,–</w:t>
      </w:r>
      <w:proofErr w:type="gramEnd"/>
      <w:r>
        <w:rPr>
          <w:rFonts w:ascii="Arial" w:hAnsi="Arial"/>
        </w:rPr>
        <w:t xml:space="preserve"> exception pursuant to Art. 49 (1) (b) of the General Data Protection Regulation.</w:t>
      </w:r>
      <w:r w:rsidR="003B424B">
        <w:rPr>
          <w:rFonts w:ascii="Arial" w:hAnsi="Arial"/>
        </w:rPr>
        <w:t xml:space="preserve"> </w:t>
      </w:r>
    </w:p>
    <w:p w14:paraId="24D2EBFA" w14:textId="3CDF952A" w:rsidR="00D31D79" w:rsidRPr="00CD105E" w:rsidRDefault="00803C16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How long do we process </w:t>
      </w:r>
      <w:r w:rsidR="00D31D79">
        <w:rPr>
          <w:rFonts w:ascii="Arial" w:hAnsi="Arial"/>
          <w:b/>
          <w:color w:val="263B97"/>
        </w:rPr>
        <w:t>personal data (so-called storage period)?</w:t>
      </w:r>
    </w:p>
    <w:p w14:paraId="7AD2CE4D" w14:textId="77777777" w:rsidR="004F077D" w:rsidRPr="00CD105E" w:rsidRDefault="00E23A1A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/>
        </w:rPr>
        <w:t>Your personal data are processed for periods as follows:</w:t>
      </w:r>
    </w:p>
    <w:p w14:paraId="1EC110A0" w14:textId="1B4B304B" w:rsidR="00E92597" w:rsidRPr="00CD105E" w:rsidRDefault="00E92597" w:rsidP="00CD105E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Voice record (telephone record of a business deal made with a counterparty) we process them for the period of 5 years since recording them. </w:t>
      </w:r>
    </w:p>
    <w:p w14:paraId="3A1DCCB5" w14:textId="6EDAAF16" w:rsidR="00A74DF6" w:rsidRDefault="00E92597" w:rsidP="00CD105E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We process data listed in the individual confirmations for the period of 10 years after the delivery of the electricity.</w:t>
      </w:r>
      <w:r w:rsidR="006A7682">
        <w:rPr>
          <w:rFonts w:ascii="Arial" w:hAnsi="Arial"/>
        </w:rPr>
        <w:t xml:space="preserve"> </w:t>
      </w:r>
    </w:p>
    <w:p w14:paraId="6FA79341" w14:textId="499FA4FD" w:rsidR="00E92597" w:rsidRPr="00CD105E" w:rsidRDefault="00A74DF6" w:rsidP="00CD105E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We process data listed in the framework contracts for the period of 10 years after termination of the Contract. </w:t>
      </w:r>
    </w:p>
    <w:p w14:paraId="17587C6D" w14:textId="169C865E" w:rsidR="00F07550" w:rsidRPr="00F07550" w:rsidRDefault="00E92597" w:rsidP="00CD105E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We process data listed in the invoices for the period of 10 years after issuing an </w:t>
      </w:r>
      <w:r w:rsidR="006A7682">
        <w:rPr>
          <w:rFonts w:ascii="Arial" w:hAnsi="Arial"/>
        </w:rPr>
        <w:t>invoice</w:t>
      </w:r>
      <w:r w:rsidR="00976CB9">
        <w:rPr>
          <w:rFonts w:ascii="Arial" w:hAnsi="Arial"/>
        </w:rPr>
        <w:t>.</w:t>
      </w:r>
    </w:p>
    <w:p w14:paraId="4FD0EA6F" w14:textId="617FD50C" w:rsidR="00507AAB" w:rsidRPr="00AC38D2" w:rsidRDefault="005A5D46" w:rsidP="005A5D46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D</w:t>
      </w:r>
      <w:r w:rsidRPr="005A5D46">
        <w:rPr>
          <w:rFonts w:ascii="Arial" w:hAnsi="Arial"/>
        </w:rPr>
        <w:t>ata relating to authorised persons in ROVE</w:t>
      </w:r>
      <w:r>
        <w:rPr>
          <w:rFonts w:ascii="Arial" w:hAnsi="Arial"/>
        </w:rPr>
        <w:t xml:space="preserve"> f</w:t>
      </w:r>
      <w:r w:rsidR="004A31AA" w:rsidRPr="004A31AA">
        <w:rPr>
          <w:rFonts w:ascii="Arial" w:hAnsi="Arial"/>
        </w:rPr>
        <w:t xml:space="preserve">or the duration of the data subject's authorisation to access the </w:t>
      </w:r>
      <w:r w:rsidR="004A31AA">
        <w:rPr>
          <w:rFonts w:ascii="Arial" w:hAnsi="Arial"/>
        </w:rPr>
        <w:t xml:space="preserve">stock </w:t>
      </w:r>
      <w:r w:rsidR="004A31AA" w:rsidRPr="004A31AA">
        <w:rPr>
          <w:rFonts w:ascii="Arial" w:hAnsi="Arial"/>
        </w:rPr>
        <w:t>exchange</w:t>
      </w:r>
      <w:r w:rsidR="00976CB9">
        <w:rPr>
          <w:rFonts w:ascii="Arial" w:hAnsi="Arial"/>
        </w:rPr>
        <w:t>.</w:t>
      </w:r>
    </w:p>
    <w:p w14:paraId="1E5FA1DC" w14:textId="3A6BC590" w:rsidR="00507AAB" w:rsidRDefault="00976CB9" w:rsidP="00507AAB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07AAB" w:rsidRPr="00507AAB">
        <w:rPr>
          <w:rFonts w:ascii="Arial" w:hAnsi="Arial" w:cs="Arial"/>
        </w:rPr>
        <w:t xml:space="preserve">ata in </w:t>
      </w:r>
      <w:r w:rsidR="00507AAB">
        <w:rPr>
          <w:rFonts w:ascii="Arial" w:hAnsi="Arial" w:cs="Arial"/>
        </w:rPr>
        <w:t>stock exchange trade reports</w:t>
      </w:r>
      <w:r w:rsidR="00AC38D2">
        <w:rPr>
          <w:rFonts w:ascii="Arial" w:hAnsi="Arial" w:cs="Arial"/>
        </w:rPr>
        <w:t xml:space="preserve"> for the period</w:t>
      </w:r>
      <w:r w:rsidR="00507AAB">
        <w:rPr>
          <w:rFonts w:ascii="Arial" w:hAnsi="Arial" w:cs="Arial"/>
        </w:rPr>
        <w:t xml:space="preserve"> of</w:t>
      </w:r>
      <w:r w:rsidR="00507AAB" w:rsidRPr="00507AAB">
        <w:rPr>
          <w:rFonts w:ascii="Arial" w:hAnsi="Arial" w:cs="Arial"/>
        </w:rPr>
        <w:t xml:space="preserve"> 10 years </w:t>
      </w:r>
      <w:r w:rsidR="00507AAB">
        <w:rPr>
          <w:rFonts w:ascii="Arial" w:hAnsi="Arial" w:cs="Arial"/>
        </w:rPr>
        <w:t xml:space="preserve">after </w:t>
      </w:r>
      <w:r w:rsidR="00507AAB" w:rsidRPr="00507AAB">
        <w:rPr>
          <w:rFonts w:ascii="Arial" w:hAnsi="Arial" w:cs="Arial"/>
        </w:rPr>
        <w:t>the date of report generation</w:t>
      </w:r>
      <w:r>
        <w:rPr>
          <w:rFonts w:ascii="Arial" w:hAnsi="Arial" w:cs="Arial"/>
        </w:rPr>
        <w:t>.</w:t>
      </w:r>
    </w:p>
    <w:p w14:paraId="31DF6BE0" w14:textId="1E18063B" w:rsidR="005051A9" w:rsidRDefault="00976CB9" w:rsidP="00AC38D2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D</w:t>
      </w:r>
      <w:r w:rsidR="00AC38D2" w:rsidRPr="00AC38D2">
        <w:rPr>
          <w:rFonts w:ascii="Arial" w:hAnsi="Arial" w:cs="Arial"/>
        </w:rPr>
        <w:t xml:space="preserve">ata within the ROVE </w:t>
      </w:r>
      <w:r w:rsidR="005A5D46">
        <w:rPr>
          <w:rFonts w:ascii="Arial" w:hAnsi="Arial" w:cs="Arial"/>
        </w:rPr>
        <w:t xml:space="preserve">OD </w:t>
      </w:r>
      <w:r w:rsidR="00AC38D2" w:rsidRPr="00AC38D2">
        <w:rPr>
          <w:rFonts w:ascii="Arial" w:hAnsi="Arial" w:cs="Arial"/>
        </w:rPr>
        <w:t>application</w:t>
      </w:r>
      <w:r w:rsidR="00AC38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is stored </w:t>
      </w:r>
      <w:r w:rsidR="00AC38D2" w:rsidRPr="00AC38D2">
        <w:rPr>
          <w:rFonts w:ascii="Arial" w:hAnsi="Arial" w:cs="Arial"/>
        </w:rPr>
        <w:t>for</w:t>
      </w:r>
      <w:r w:rsidR="00AC38D2">
        <w:rPr>
          <w:rFonts w:ascii="Arial" w:hAnsi="Arial" w:cs="Arial"/>
        </w:rPr>
        <w:t xml:space="preserve"> a period of 11 years after</w:t>
      </w:r>
      <w:r w:rsidR="00AC38D2" w:rsidRPr="00AC38D2">
        <w:rPr>
          <w:rFonts w:ascii="Arial" w:hAnsi="Arial" w:cs="Arial"/>
        </w:rPr>
        <w:t xml:space="preserve"> the 1st day of the year following the yea</w:t>
      </w:r>
      <w:r w:rsidR="005A5D46">
        <w:rPr>
          <w:rFonts w:ascii="Arial" w:hAnsi="Arial" w:cs="Arial"/>
        </w:rPr>
        <w:t>r</w:t>
      </w:r>
      <w:r w:rsidR="005051A9">
        <w:rPr>
          <w:rFonts w:ascii="Arial" w:hAnsi="Arial" w:cs="Arial"/>
        </w:rPr>
        <w:t>,</w:t>
      </w:r>
    </w:p>
    <w:p w14:paraId="712E9656" w14:textId="276E7ED5" w:rsidR="00507AAB" w:rsidRDefault="005051A9" w:rsidP="005051A9">
      <w:pPr>
        <w:pStyle w:val="Odsekzoznamu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which the contract expired </w:t>
      </w:r>
      <w:r w:rsidRPr="005051A9">
        <w:rPr>
          <w:rFonts w:ascii="Arial" w:hAnsi="Arial" w:cs="Arial"/>
        </w:rPr>
        <w:t xml:space="preserve">(framework agreements, public procurement contracts, </w:t>
      </w:r>
      <w:proofErr w:type="spellStart"/>
      <w:r w:rsidRPr="005051A9">
        <w:rPr>
          <w:rFonts w:ascii="Arial" w:hAnsi="Arial" w:cs="Arial"/>
        </w:rPr>
        <w:t>dealticketing</w:t>
      </w:r>
      <w:proofErr w:type="spellEnd"/>
      <w:r w:rsidRPr="005051A9">
        <w:rPr>
          <w:rFonts w:ascii="Arial" w:hAnsi="Arial" w:cs="Arial"/>
        </w:rPr>
        <w:t xml:space="preserve">, </w:t>
      </w:r>
      <w:proofErr w:type="spellStart"/>
      <w:r w:rsidRPr="005051A9">
        <w:rPr>
          <w:rFonts w:ascii="Arial" w:hAnsi="Arial" w:cs="Arial"/>
        </w:rPr>
        <w:t>trayport</w:t>
      </w:r>
      <w:proofErr w:type="spellEnd"/>
      <w:r w:rsidRPr="005051A9">
        <w:rPr>
          <w:rFonts w:ascii="Arial" w:hAnsi="Arial" w:cs="Arial"/>
        </w:rPr>
        <w:t>)</w:t>
      </w:r>
    </w:p>
    <w:p w14:paraId="73210943" w14:textId="597EFA00" w:rsidR="00ED1EEF" w:rsidRPr="00ED1EEF" w:rsidRDefault="00ED1EEF" w:rsidP="00ED1EEF">
      <w:pPr>
        <w:pStyle w:val="Odsekzoznamu"/>
        <w:numPr>
          <w:ilvl w:val="1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Pr="00ED1EEF">
        <w:rPr>
          <w:rFonts w:ascii="Arial" w:hAnsi="Arial" w:cs="Arial"/>
        </w:rPr>
        <w:t xml:space="preserve">hich </w:t>
      </w:r>
      <w:r w:rsidR="00EB73A2">
        <w:rPr>
          <w:rFonts w:ascii="Arial" w:hAnsi="Arial" w:cs="Arial"/>
        </w:rPr>
        <w:t>follows t</w:t>
      </w:r>
      <w:r w:rsidRPr="00ED1EEF">
        <w:rPr>
          <w:rFonts w:ascii="Arial" w:hAnsi="Arial" w:cs="Arial"/>
        </w:rPr>
        <w:t xml:space="preserve">he </w:t>
      </w:r>
      <w:r w:rsidR="00EB73A2">
        <w:rPr>
          <w:rFonts w:ascii="Arial" w:hAnsi="Arial" w:cs="Arial"/>
        </w:rPr>
        <w:t xml:space="preserve">day </w:t>
      </w:r>
      <w:r w:rsidR="00A048A5" w:rsidRPr="00A048A5">
        <w:rPr>
          <w:rFonts w:ascii="Arial" w:hAnsi="Arial" w:cs="Arial"/>
        </w:rPr>
        <w:t>the supply was completed</w:t>
      </w:r>
      <w:r w:rsidR="00A048A5" w:rsidRPr="00A048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(individual confirmations)</w:t>
      </w:r>
    </w:p>
    <w:p w14:paraId="540D41FE" w14:textId="6C4CF23C" w:rsidR="001E51C2" w:rsidRPr="001E51C2" w:rsidRDefault="001E51C2" w:rsidP="001E51C2">
      <w:pPr>
        <w:pStyle w:val="Odsekzoznamu"/>
        <w:numPr>
          <w:ilvl w:val="1"/>
          <w:numId w:val="14"/>
        </w:numPr>
        <w:rPr>
          <w:rFonts w:ascii="Arial" w:hAnsi="Arial" w:cs="Arial"/>
        </w:rPr>
      </w:pPr>
      <w:r w:rsidRPr="001E51C2">
        <w:rPr>
          <w:rFonts w:ascii="Arial" w:hAnsi="Arial" w:cs="Arial"/>
        </w:rPr>
        <w:t>in which the invoice was issu</w:t>
      </w:r>
      <w:r>
        <w:rPr>
          <w:rFonts w:ascii="Arial" w:hAnsi="Arial" w:cs="Arial"/>
        </w:rPr>
        <w:t>ed (invoices, advance payments)</w:t>
      </w:r>
    </w:p>
    <w:p w14:paraId="08BA368D" w14:textId="7D6947ED" w:rsidR="001E51C2" w:rsidRPr="001E51C2" w:rsidRDefault="001E51C2" w:rsidP="001E51C2">
      <w:pPr>
        <w:pStyle w:val="Odsekzoznamu"/>
        <w:numPr>
          <w:ilvl w:val="1"/>
          <w:numId w:val="14"/>
        </w:numPr>
        <w:rPr>
          <w:rFonts w:ascii="Arial" w:hAnsi="Arial" w:cs="Arial"/>
        </w:rPr>
      </w:pPr>
      <w:r w:rsidRPr="001E51C2">
        <w:rPr>
          <w:rFonts w:ascii="Arial" w:hAnsi="Arial" w:cs="Arial"/>
        </w:rPr>
        <w:t>in which the report was genera</w:t>
      </w:r>
      <w:r>
        <w:rPr>
          <w:rFonts w:ascii="Arial" w:hAnsi="Arial" w:cs="Arial"/>
        </w:rPr>
        <w:t>ted (</w:t>
      </w:r>
      <w:proofErr w:type="spellStart"/>
      <w:r>
        <w:rPr>
          <w:rFonts w:ascii="Arial" w:hAnsi="Arial" w:cs="Arial"/>
        </w:rPr>
        <w:t>dealticketing</w:t>
      </w:r>
      <w:proofErr w:type="spellEnd"/>
      <w:r>
        <w:rPr>
          <w:rFonts w:ascii="Arial" w:hAnsi="Arial" w:cs="Arial"/>
        </w:rPr>
        <w:t xml:space="preserve"> – reporting)</w:t>
      </w:r>
    </w:p>
    <w:p w14:paraId="49AA1C99" w14:textId="67B53FF6" w:rsidR="005051A9" w:rsidRDefault="001E51C2" w:rsidP="001E51C2">
      <w:pPr>
        <w:pStyle w:val="Odsekzoznamu"/>
        <w:numPr>
          <w:ilvl w:val="1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E51C2">
        <w:rPr>
          <w:rFonts w:ascii="Arial" w:hAnsi="Arial" w:cs="Arial"/>
        </w:rPr>
        <w:t>in which the substitutability</w:t>
      </w:r>
      <w:r>
        <w:rPr>
          <w:rFonts w:ascii="Arial" w:hAnsi="Arial" w:cs="Arial"/>
        </w:rPr>
        <w:t xml:space="preserve"> </w:t>
      </w:r>
      <w:r w:rsidRPr="001E51C2">
        <w:rPr>
          <w:rFonts w:ascii="Arial" w:hAnsi="Arial" w:cs="Arial"/>
        </w:rPr>
        <w:t>ended (</w:t>
      </w:r>
      <w:proofErr w:type="spellStart"/>
      <w:r w:rsidRPr="001E51C2">
        <w:rPr>
          <w:rFonts w:ascii="Arial" w:hAnsi="Arial" w:cs="Arial"/>
        </w:rPr>
        <w:t>dealticketing</w:t>
      </w:r>
      <w:proofErr w:type="spellEnd"/>
      <w:r w:rsidRPr="001E51C2">
        <w:rPr>
          <w:rFonts w:ascii="Arial" w:hAnsi="Arial" w:cs="Arial"/>
        </w:rPr>
        <w:t xml:space="preserve"> – substitutability)</w:t>
      </w:r>
    </w:p>
    <w:p w14:paraId="0E6AAF13" w14:textId="7F170F91" w:rsidR="00A048A5" w:rsidRPr="00A048A5" w:rsidRDefault="001E51C2" w:rsidP="00A048A5">
      <w:pPr>
        <w:pStyle w:val="Odsekzoznamu"/>
        <w:numPr>
          <w:ilvl w:val="1"/>
          <w:numId w:val="14"/>
        </w:numPr>
        <w:rPr>
          <w:rFonts w:ascii="Arial" w:hAnsi="Arial" w:cs="Arial"/>
        </w:rPr>
      </w:pPr>
      <w:r w:rsidRPr="001E51C2">
        <w:rPr>
          <w:rFonts w:ascii="Arial" w:hAnsi="Arial" w:cs="Arial"/>
        </w:rPr>
        <w:t>in which the guarantee became effective (bank guarant</w:t>
      </w:r>
      <w:r>
        <w:rPr>
          <w:rFonts w:ascii="Arial" w:hAnsi="Arial" w:cs="Arial"/>
        </w:rPr>
        <w:t>ees, parent company guarantees)</w:t>
      </w:r>
    </w:p>
    <w:p w14:paraId="4D0C1E13" w14:textId="24BB7997" w:rsidR="00976CB9" w:rsidRPr="00A048A5" w:rsidRDefault="00976CB9" w:rsidP="00976CB9">
      <w:pPr>
        <w:pStyle w:val="Odsekzoznamu"/>
        <w:numPr>
          <w:ilvl w:val="0"/>
          <w:numId w:val="14"/>
        </w:numPr>
        <w:rPr>
          <w:rFonts w:ascii="Arial" w:hAnsi="Arial" w:cs="Arial"/>
        </w:rPr>
      </w:pPr>
      <w:r w:rsidRPr="00A048A5">
        <w:rPr>
          <w:rFonts w:ascii="Arial" w:hAnsi="Arial" w:cs="Arial"/>
        </w:rPr>
        <w:t>Data within the ROVE</w:t>
      </w:r>
      <w:r w:rsidR="00A048A5" w:rsidRPr="00A048A5">
        <w:rPr>
          <w:rFonts w:ascii="Arial" w:hAnsi="Arial" w:cs="Arial"/>
        </w:rPr>
        <w:t xml:space="preserve"> I</w:t>
      </w:r>
      <w:r w:rsidR="005A5D46" w:rsidRPr="00A048A5">
        <w:rPr>
          <w:rFonts w:ascii="Arial" w:hAnsi="Arial" w:cs="Arial"/>
        </w:rPr>
        <w:t>D</w:t>
      </w:r>
      <w:r w:rsidRPr="00A048A5">
        <w:rPr>
          <w:rFonts w:ascii="Arial" w:hAnsi="Arial" w:cs="Arial"/>
        </w:rPr>
        <w:t xml:space="preserve"> application is stored for the period of 11 years after the first day of the year following the</w:t>
      </w:r>
      <w:r w:rsidR="00AD5DE4">
        <w:rPr>
          <w:rFonts w:ascii="Arial" w:hAnsi="Arial" w:cs="Arial"/>
        </w:rPr>
        <w:t xml:space="preserve"> year in which the contract expired</w:t>
      </w:r>
      <w:r w:rsidRPr="00A048A5">
        <w:rPr>
          <w:rFonts w:ascii="Arial" w:hAnsi="Arial" w:cs="Arial"/>
        </w:rPr>
        <w:t>.</w:t>
      </w:r>
    </w:p>
    <w:p w14:paraId="291A8E28" w14:textId="021FA28B" w:rsidR="00976CB9" w:rsidRDefault="00976CB9" w:rsidP="00976CB9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976CB9">
        <w:rPr>
          <w:rFonts w:ascii="Arial" w:hAnsi="Arial" w:cs="Arial"/>
        </w:rPr>
        <w:t xml:space="preserve">ata </w:t>
      </w:r>
      <w:r w:rsidR="00AD5DE4" w:rsidRPr="00A048A5">
        <w:rPr>
          <w:rFonts w:ascii="Arial" w:hAnsi="Arial" w:cs="Arial"/>
        </w:rPr>
        <w:t xml:space="preserve">within the ROVE </w:t>
      </w:r>
      <w:r w:rsidR="00AD5DE4">
        <w:rPr>
          <w:rFonts w:ascii="Arial" w:hAnsi="Arial" w:cs="Arial"/>
        </w:rPr>
        <w:t xml:space="preserve">AMS application is stored </w:t>
      </w:r>
      <w:r w:rsidRPr="00976CB9">
        <w:rPr>
          <w:rFonts w:ascii="Arial" w:hAnsi="Arial" w:cs="Arial"/>
        </w:rPr>
        <w:t>in the reading sheets for</w:t>
      </w:r>
      <w:r>
        <w:rPr>
          <w:rFonts w:ascii="Arial" w:hAnsi="Arial" w:cs="Arial"/>
        </w:rPr>
        <w:t xml:space="preserve"> a period of 11 years after </w:t>
      </w:r>
      <w:r w:rsidRPr="00976CB9">
        <w:rPr>
          <w:rFonts w:ascii="Arial" w:hAnsi="Arial" w:cs="Arial"/>
        </w:rPr>
        <w:t>the 1st day of the following yea</w:t>
      </w:r>
      <w:r w:rsidR="00AD5DE4">
        <w:rPr>
          <w:rFonts w:ascii="Arial" w:hAnsi="Arial" w:cs="Arial"/>
        </w:rPr>
        <w:t xml:space="preserve">r in which the reading </w:t>
      </w:r>
      <w:proofErr w:type="gramStart"/>
      <w:r w:rsidR="00AD5DE4">
        <w:rPr>
          <w:rFonts w:ascii="Arial" w:hAnsi="Arial" w:cs="Arial"/>
        </w:rPr>
        <w:t>was made</w:t>
      </w:r>
      <w:proofErr w:type="gramEnd"/>
      <w:r w:rsidR="00AD5DE4">
        <w:rPr>
          <w:rFonts w:ascii="Arial" w:hAnsi="Arial" w:cs="Arial"/>
        </w:rPr>
        <w:t>.</w:t>
      </w:r>
    </w:p>
    <w:p w14:paraId="12AB5922" w14:textId="609596AF" w:rsidR="00AD5DE4" w:rsidRDefault="00AD5DE4" w:rsidP="00AD5DE4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AD5DE4">
        <w:rPr>
          <w:rFonts w:ascii="Arial" w:hAnsi="Arial" w:cs="Arial"/>
        </w:rPr>
        <w:t>Data with</w:t>
      </w:r>
      <w:r>
        <w:rPr>
          <w:rFonts w:ascii="Arial" w:hAnsi="Arial" w:cs="Arial"/>
        </w:rPr>
        <w:t>in the ROVE MES application is stored</w:t>
      </w:r>
      <w:r w:rsidRPr="00AD5DE4">
        <w:rPr>
          <w:rFonts w:ascii="Arial" w:hAnsi="Arial" w:cs="Arial"/>
        </w:rPr>
        <w:t xml:space="preserve"> for 11 years </w:t>
      </w:r>
      <w:r>
        <w:rPr>
          <w:rFonts w:ascii="Arial" w:hAnsi="Arial" w:cs="Arial"/>
        </w:rPr>
        <w:t xml:space="preserve">after </w:t>
      </w:r>
      <w:r w:rsidRPr="00AD5DE4">
        <w:rPr>
          <w:rFonts w:ascii="Arial" w:hAnsi="Arial" w:cs="Arial"/>
        </w:rPr>
        <w:t xml:space="preserve">the first day of the year following the year in which the record </w:t>
      </w:r>
      <w:proofErr w:type="gramStart"/>
      <w:r w:rsidRPr="00AD5DE4">
        <w:rPr>
          <w:rFonts w:ascii="Arial" w:hAnsi="Arial" w:cs="Arial"/>
        </w:rPr>
        <w:t>was created</w:t>
      </w:r>
      <w:proofErr w:type="gramEnd"/>
      <w:r w:rsidRPr="00AD5DE4">
        <w:rPr>
          <w:rFonts w:ascii="Arial" w:hAnsi="Arial" w:cs="Arial"/>
        </w:rPr>
        <w:t>.</w:t>
      </w:r>
    </w:p>
    <w:p w14:paraId="65C29888" w14:textId="44486845" w:rsidR="00AD5DE4" w:rsidRDefault="00AD5DE4" w:rsidP="00AD5DE4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AD5DE4">
        <w:rPr>
          <w:rFonts w:ascii="Arial" w:hAnsi="Arial" w:cs="Arial"/>
        </w:rPr>
        <w:t xml:space="preserve">Data within the </w:t>
      </w:r>
      <w:r>
        <w:rPr>
          <w:rFonts w:ascii="Arial" w:hAnsi="Arial" w:cs="Arial"/>
        </w:rPr>
        <w:t>ROVE PP3 application is stored for 11 years after</w:t>
      </w:r>
      <w:r w:rsidRPr="00AD5DE4">
        <w:rPr>
          <w:rFonts w:ascii="Arial" w:hAnsi="Arial" w:cs="Arial"/>
        </w:rPr>
        <w:t xml:space="preserve"> the first day of the year following the year in which the personal data </w:t>
      </w:r>
      <w:proofErr w:type="gramStart"/>
      <w:r w:rsidRPr="00AD5DE4">
        <w:rPr>
          <w:rFonts w:ascii="Arial" w:hAnsi="Arial" w:cs="Arial"/>
        </w:rPr>
        <w:t>was recorded</w:t>
      </w:r>
      <w:proofErr w:type="gramEnd"/>
      <w:r w:rsidRPr="00AD5DE4">
        <w:rPr>
          <w:rFonts w:ascii="Arial" w:hAnsi="Arial" w:cs="Arial"/>
        </w:rPr>
        <w:t>.</w:t>
      </w:r>
    </w:p>
    <w:p w14:paraId="1E273128" w14:textId="2FB51C66" w:rsidR="00AD5DE4" w:rsidRDefault="00AD5DE4" w:rsidP="00AD5DE4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AD5DE4">
        <w:rPr>
          <w:rFonts w:ascii="Arial" w:hAnsi="Arial" w:cs="Arial"/>
        </w:rPr>
        <w:t xml:space="preserve">Data in the EDA Manager within the ROVE OD, PP3, and AMS applications is </w:t>
      </w:r>
      <w:r>
        <w:rPr>
          <w:rFonts w:ascii="Arial" w:hAnsi="Arial" w:cs="Arial"/>
        </w:rPr>
        <w:t>stored for 11 years after</w:t>
      </w:r>
      <w:r w:rsidRPr="00AD5DE4">
        <w:rPr>
          <w:rFonts w:ascii="Arial" w:hAnsi="Arial" w:cs="Arial"/>
        </w:rPr>
        <w:t xml:space="preserve"> the first day of the year in which the record </w:t>
      </w:r>
      <w:proofErr w:type="gramStart"/>
      <w:r w:rsidRPr="00AD5DE4">
        <w:rPr>
          <w:rFonts w:ascii="Arial" w:hAnsi="Arial" w:cs="Arial"/>
        </w:rPr>
        <w:t>was</w:t>
      </w:r>
      <w:r>
        <w:rPr>
          <w:rFonts w:ascii="Arial" w:hAnsi="Arial" w:cs="Arial"/>
        </w:rPr>
        <w:t xml:space="preserve"> modified</w:t>
      </w:r>
      <w:proofErr w:type="gramEnd"/>
      <w:r>
        <w:rPr>
          <w:rFonts w:ascii="Arial" w:hAnsi="Arial" w:cs="Arial"/>
        </w:rPr>
        <w:t>, and for 99 years after</w:t>
      </w:r>
      <w:r w:rsidRPr="00AD5DE4">
        <w:rPr>
          <w:rFonts w:ascii="Arial" w:hAnsi="Arial" w:cs="Arial"/>
        </w:rPr>
        <w:t xml:space="preserve"> the first day of the year in which the record was created.</w:t>
      </w:r>
    </w:p>
    <w:p w14:paraId="520F4647" w14:textId="5F8200E5" w:rsidR="00AD5DE4" w:rsidRPr="00CD105E" w:rsidRDefault="00AD5DE4" w:rsidP="00AD5DE4">
      <w:pPr>
        <w:pStyle w:val="Odsekzoznamu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AD5DE4">
        <w:rPr>
          <w:rFonts w:ascii="Arial" w:hAnsi="Arial" w:cs="Arial"/>
        </w:rPr>
        <w:t xml:space="preserve">Data on the creation and last modification of a record within </w:t>
      </w:r>
      <w:r>
        <w:rPr>
          <w:rFonts w:ascii="Arial" w:hAnsi="Arial" w:cs="Arial"/>
        </w:rPr>
        <w:t>the ROVE information system is stored for 99 years after</w:t>
      </w:r>
      <w:r w:rsidRPr="00AD5DE4">
        <w:rPr>
          <w:rFonts w:ascii="Arial" w:hAnsi="Arial" w:cs="Arial"/>
        </w:rPr>
        <w:t xml:space="preserve"> the first day of the year following the year in which the record </w:t>
      </w:r>
      <w:proofErr w:type="gramStart"/>
      <w:r w:rsidRPr="00AD5DE4">
        <w:rPr>
          <w:rFonts w:ascii="Arial" w:hAnsi="Arial" w:cs="Arial"/>
        </w:rPr>
        <w:t>was created or modified</w:t>
      </w:r>
      <w:proofErr w:type="gramEnd"/>
      <w:r w:rsidRPr="00AD5DE4">
        <w:rPr>
          <w:rFonts w:ascii="Arial" w:hAnsi="Arial" w:cs="Arial"/>
        </w:rPr>
        <w:t>.</w:t>
      </w:r>
    </w:p>
    <w:p w14:paraId="6533EAF2" w14:textId="68B87849" w:rsidR="007D0453" w:rsidRPr="00976CB9" w:rsidRDefault="007D0453" w:rsidP="00976CB9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What are your rights as a data subject?</w:t>
      </w:r>
      <w:r w:rsidR="006A7682">
        <w:rPr>
          <w:rFonts w:ascii="Arial" w:hAnsi="Arial"/>
          <w:b/>
          <w:color w:val="263B97"/>
        </w:rPr>
        <w:t xml:space="preserve"> </w:t>
      </w:r>
    </w:p>
    <w:p w14:paraId="13C9327D" w14:textId="07EB7F5C" w:rsidR="007D0453" w:rsidRPr="00CD105E" w:rsidRDefault="007D0453" w:rsidP="00CD105E">
      <w:pPr>
        <w:ind w:firstLine="708"/>
        <w:jc w:val="both"/>
        <w:rPr>
          <w:rFonts w:ascii="Arial" w:hAnsi="Arial" w:cs="Arial"/>
        </w:rPr>
      </w:pPr>
      <w:r>
        <w:rPr>
          <w:rFonts w:ascii="Arial" w:hAnsi="Arial"/>
        </w:rPr>
        <w:t>As a data subject, you have the following rights:</w:t>
      </w:r>
      <w:r w:rsidR="006A7682">
        <w:rPr>
          <w:rFonts w:ascii="Arial" w:hAnsi="Arial"/>
        </w:rPr>
        <w:t xml:space="preserve"> </w:t>
      </w:r>
    </w:p>
    <w:p w14:paraId="4D47EB15" w14:textId="77777777" w:rsidR="00132AC8" w:rsidRPr="00CD105E" w:rsidRDefault="00132AC8" w:rsidP="00CD105E">
      <w:p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In case of a legitimate interest of the Company:</w:t>
      </w:r>
    </w:p>
    <w:p w14:paraId="5A3786F8" w14:textId="77777777" w:rsidR="00132AC8" w:rsidRPr="00CD105E" w:rsidRDefault="00132AC8" w:rsidP="00CD105E">
      <w:pPr>
        <w:pStyle w:val="Odsekzoznamu"/>
        <w:numPr>
          <w:ilvl w:val="0"/>
          <w:numId w:val="16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access, </w:t>
      </w:r>
    </w:p>
    <w:p w14:paraId="3B810BFE" w14:textId="77777777" w:rsidR="00132AC8" w:rsidRPr="00CD105E" w:rsidRDefault="00132AC8" w:rsidP="00CD105E">
      <w:pPr>
        <w:pStyle w:val="Odsekzoznamu"/>
        <w:numPr>
          <w:ilvl w:val="0"/>
          <w:numId w:val="16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rectification, </w:t>
      </w:r>
    </w:p>
    <w:p w14:paraId="5536739F" w14:textId="77777777" w:rsidR="00132AC8" w:rsidRPr="00CD105E" w:rsidRDefault="00132AC8" w:rsidP="00CD105E">
      <w:pPr>
        <w:pStyle w:val="Odsekzoznamu"/>
        <w:numPr>
          <w:ilvl w:val="0"/>
          <w:numId w:val="16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erasure (‘right to be forgotten’), </w:t>
      </w:r>
    </w:p>
    <w:p w14:paraId="050830CF" w14:textId="7081A30B" w:rsidR="00132AC8" w:rsidRPr="00CD105E" w:rsidRDefault="00132AC8" w:rsidP="00CD105E">
      <w:pPr>
        <w:pStyle w:val="Odsekzoznamu"/>
        <w:numPr>
          <w:ilvl w:val="0"/>
          <w:numId w:val="16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the right to restriction of personal data processing,</w:t>
      </w:r>
      <w:r w:rsidR="006A7682">
        <w:rPr>
          <w:rFonts w:ascii="Arial" w:hAnsi="Arial"/>
        </w:rPr>
        <w:t xml:space="preserve"> </w:t>
      </w:r>
    </w:p>
    <w:p w14:paraId="7B0ACCA8" w14:textId="77777777" w:rsidR="00132AC8" w:rsidRPr="00CD105E" w:rsidRDefault="00132AC8" w:rsidP="00CD105E">
      <w:pPr>
        <w:pStyle w:val="Odsekzoznamu"/>
        <w:numPr>
          <w:ilvl w:val="0"/>
          <w:numId w:val="16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object, </w:t>
      </w:r>
    </w:p>
    <w:p w14:paraId="7268F922" w14:textId="236B6B8D" w:rsidR="00132AC8" w:rsidRPr="00CD105E" w:rsidRDefault="00132AC8" w:rsidP="00CD105E">
      <w:pPr>
        <w:pStyle w:val="Odsekzoznamu"/>
        <w:numPr>
          <w:ilvl w:val="0"/>
          <w:numId w:val="16"/>
        </w:numPr>
        <w:spacing w:after="15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right to lodge a complai</w:t>
      </w:r>
      <w:r w:rsidR="00976CB9">
        <w:rPr>
          <w:rFonts w:ascii="Arial" w:hAnsi="Arial"/>
        </w:rPr>
        <w:t>nt with a supervisory authority.</w:t>
      </w:r>
    </w:p>
    <w:p w14:paraId="197A9167" w14:textId="40CF45DE" w:rsidR="00132AC8" w:rsidRPr="00CD105E" w:rsidRDefault="00132AC8" w:rsidP="00CD105E">
      <w:p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In case of a legal obligation of the Company:</w:t>
      </w:r>
      <w:r w:rsidR="006A7682">
        <w:rPr>
          <w:rFonts w:ascii="Arial" w:hAnsi="Arial"/>
        </w:rPr>
        <w:t xml:space="preserve"> </w:t>
      </w:r>
    </w:p>
    <w:p w14:paraId="4A58DCD0" w14:textId="77777777" w:rsidR="00132AC8" w:rsidRPr="00CD105E" w:rsidRDefault="00132AC8" w:rsidP="00CD105E">
      <w:pPr>
        <w:pStyle w:val="Odsekzoznamu"/>
        <w:numPr>
          <w:ilvl w:val="0"/>
          <w:numId w:val="17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access, </w:t>
      </w:r>
    </w:p>
    <w:p w14:paraId="0E3466E0" w14:textId="77777777" w:rsidR="00132AC8" w:rsidRPr="00CD105E" w:rsidRDefault="00132AC8" w:rsidP="00CD105E">
      <w:pPr>
        <w:pStyle w:val="Odsekzoznamu"/>
        <w:numPr>
          <w:ilvl w:val="0"/>
          <w:numId w:val="17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the right to rectification, </w:t>
      </w:r>
    </w:p>
    <w:p w14:paraId="3C86BD76" w14:textId="6AB8339B" w:rsidR="00132AC8" w:rsidRPr="00CD105E" w:rsidRDefault="00132AC8" w:rsidP="00CD105E">
      <w:pPr>
        <w:pStyle w:val="Odsekzoznamu"/>
        <w:numPr>
          <w:ilvl w:val="0"/>
          <w:numId w:val="17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the right to erasure (‘right to be forgotten’),</w:t>
      </w:r>
      <w:r w:rsidR="006A7682">
        <w:rPr>
          <w:rFonts w:ascii="Arial" w:hAnsi="Arial"/>
        </w:rPr>
        <w:t xml:space="preserve"> </w:t>
      </w:r>
    </w:p>
    <w:p w14:paraId="465540D8" w14:textId="2E7CA40B" w:rsidR="00132AC8" w:rsidRPr="00CD105E" w:rsidRDefault="00132AC8" w:rsidP="00CD105E">
      <w:pPr>
        <w:pStyle w:val="Odsekzoznamu"/>
        <w:numPr>
          <w:ilvl w:val="0"/>
          <w:numId w:val="17"/>
        </w:numPr>
        <w:spacing w:after="150"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the right to restriction of personal data processing,</w:t>
      </w:r>
      <w:r w:rsidR="006A7682">
        <w:rPr>
          <w:rFonts w:ascii="Arial" w:hAnsi="Arial"/>
        </w:rPr>
        <w:t xml:space="preserve"> </w:t>
      </w:r>
    </w:p>
    <w:p w14:paraId="28A2A075" w14:textId="019AF67D" w:rsidR="007D0453" w:rsidRPr="00CD105E" w:rsidRDefault="00132AC8" w:rsidP="00CD105E">
      <w:pPr>
        <w:pStyle w:val="Odsekzoznamu"/>
        <w:numPr>
          <w:ilvl w:val="0"/>
          <w:numId w:val="17"/>
        </w:numPr>
        <w:spacing w:after="15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right to lodge a complaint with a supervisory authorit</w:t>
      </w:r>
      <w:r w:rsidR="00976CB9">
        <w:rPr>
          <w:rFonts w:ascii="Arial" w:hAnsi="Arial"/>
        </w:rPr>
        <w:t>y.</w:t>
      </w:r>
      <w:r w:rsidR="006A7682">
        <w:rPr>
          <w:rFonts w:ascii="Arial" w:hAnsi="Arial"/>
        </w:rPr>
        <w:t xml:space="preserve"> </w:t>
      </w:r>
    </w:p>
    <w:p w14:paraId="01F26114" w14:textId="77CB83F2" w:rsidR="007D0453" w:rsidRPr="00CD105E" w:rsidRDefault="007D0453" w:rsidP="00CD105E">
      <w:pPr>
        <w:spacing w:after="150" w:line="240" w:lineRule="auto"/>
        <w:ind w:firstLine="708"/>
        <w:jc w:val="both"/>
        <w:rPr>
          <w:rFonts w:ascii="Arial" w:eastAsia="Times New Roman" w:hAnsi="Arial" w:cs="Arial"/>
          <w:color w:val="2D2D2D"/>
        </w:rPr>
      </w:pPr>
      <w:r w:rsidRPr="00976CB9">
        <w:rPr>
          <w:rFonts w:ascii="Arial" w:hAnsi="Arial"/>
        </w:rPr>
        <w:t>Current contact details of the Office for Personal Data Protection of the Slovak Republic and further instructions for lodging such a compliant are provided on the website of the office</w:t>
      </w:r>
      <w:r w:rsidRPr="00976CB9">
        <w:t xml:space="preserve"> </w:t>
      </w:r>
      <w:hyperlink r:id="rId11" w:history="1">
        <w:r>
          <w:rPr>
            <w:rStyle w:val="Hypertextovprepojenie"/>
            <w:rFonts w:ascii="Arial" w:hAnsi="Arial"/>
            <w:color w:val="auto"/>
          </w:rPr>
          <w:t>www.dataprotection.gov.sk</w:t>
        </w:r>
      </w:hyperlink>
      <w:r>
        <w:rPr>
          <w:rStyle w:val="Hypertextovprepojenie"/>
          <w:rFonts w:ascii="Arial" w:hAnsi="Arial"/>
          <w:color w:val="auto"/>
        </w:rPr>
        <w:t>.</w:t>
      </w:r>
      <w:r w:rsidR="006A7682">
        <w:rPr>
          <w:rStyle w:val="Hypertextovprepojenie"/>
          <w:rFonts w:ascii="Arial" w:hAnsi="Arial"/>
          <w:color w:val="auto"/>
        </w:rPr>
        <w:t xml:space="preserve"> </w:t>
      </w:r>
    </w:p>
    <w:p w14:paraId="4A82F510" w14:textId="28018E94" w:rsidR="007D0453" w:rsidRPr="00CD105E" w:rsidRDefault="007D0453" w:rsidP="00CD105E">
      <w:pPr>
        <w:ind w:firstLine="708"/>
        <w:jc w:val="both"/>
        <w:rPr>
          <w:rFonts w:ascii="Arial" w:eastAsia="Times New Roman" w:hAnsi="Arial" w:cs="Arial"/>
          <w:color w:val="2D2D2D"/>
        </w:rPr>
      </w:pPr>
      <w:r w:rsidRPr="00976CB9">
        <w:rPr>
          <w:rFonts w:ascii="Arial" w:hAnsi="Arial"/>
        </w:rPr>
        <w:t xml:space="preserve">Further information on the scope of the above rights </w:t>
      </w:r>
      <w:proofErr w:type="gramStart"/>
      <w:r w:rsidRPr="00976CB9">
        <w:rPr>
          <w:rFonts w:ascii="Arial" w:hAnsi="Arial"/>
        </w:rPr>
        <w:t>is provided</w:t>
      </w:r>
      <w:proofErr w:type="gramEnd"/>
      <w:r w:rsidRPr="00976CB9">
        <w:rPr>
          <w:rFonts w:ascii="Arial" w:hAnsi="Arial"/>
        </w:rPr>
        <w:t xml:space="preserve"> on the Company’s website: </w:t>
      </w:r>
      <w:hyperlink r:id="rId12" w:history="1">
        <w:r>
          <w:rPr>
            <w:rFonts w:ascii="Arial" w:hAnsi="Arial"/>
            <w:u w:val="single"/>
          </w:rPr>
          <w:t>www.seas.sk/gdpr</w:t>
        </w:r>
      </w:hyperlink>
      <w:r>
        <w:rPr>
          <w:rFonts w:ascii="Arial" w:hAnsi="Arial"/>
          <w:color w:val="2D2D2D"/>
        </w:rPr>
        <w:t>.</w:t>
      </w:r>
      <w:r w:rsidR="006A7682">
        <w:rPr>
          <w:rFonts w:ascii="Arial" w:hAnsi="Arial"/>
          <w:color w:val="2D2D2D"/>
        </w:rPr>
        <w:t xml:space="preserve"> </w:t>
      </w:r>
    </w:p>
    <w:p w14:paraId="40DC9D99" w14:textId="555C78FE" w:rsidR="003D1F01" w:rsidRPr="00976CB9" w:rsidRDefault="003D1F01" w:rsidP="00976CB9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>How to exercise your rights in the Company:</w:t>
      </w:r>
      <w:r w:rsidR="006A7682">
        <w:rPr>
          <w:rFonts w:ascii="Arial" w:hAnsi="Arial"/>
          <w:b/>
          <w:color w:val="263B97"/>
        </w:rPr>
        <w:t xml:space="preserve"> </w:t>
      </w:r>
    </w:p>
    <w:p w14:paraId="250549B2" w14:textId="579A8ABA" w:rsidR="003D1F01" w:rsidRPr="00CD105E" w:rsidRDefault="003D1F01" w:rsidP="00CD105E">
      <w:pPr>
        <w:ind w:firstLine="708"/>
        <w:jc w:val="both"/>
        <w:rPr>
          <w:rFonts w:ascii="Arial" w:hAnsi="Arial" w:cs="Arial"/>
          <w:b/>
          <w:color w:val="263B97"/>
        </w:rPr>
      </w:pPr>
      <w:r>
        <w:rPr>
          <w:rFonts w:ascii="Arial" w:hAnsi="Arial"/>
        </w:rPr>
        <w:lastRenderedPageBreak/>
        <w:t>You can exercise your rights in our Company at any time in the following ways:</w:t>
      </w:r>
      <w:r w:rsidR="006A7682">
        <w:rPr>
          <w:rFonts w:ascii="Arial" w:hAnsi="Arial"/>
        </w:rPr>
        <w:t xml:space="preserve"> </w:t>
      </w:r>
    </w:p>
    <w:p w14:paraId="335917C4" w14:textId="77777777" w:rsidR="004C363B" w:rsidRPr="00257084" w:rsidRDefault="004C363B" w:rsidP="00976CB9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in person, in the Company </w:t>
      </w:r>
      <w:hyperlink r:id="rId13" w:history="1">
        <w:r w:rsidRPr="005D047D">
          <w:rPr>
            <w:rStyle w:val="Hypertextovprepojenie"/>
            <w:rFonts w:ascii="Arial" w:hAnsi="Arial"/>
          </w:rPr>
          <w:t>headquarters</w:t>
        </w:r>
      </w:hyperlink>
      <w:r>
        <w:rPr>
          <w:rFonts w:ascii="Arial" w:hAnsi="Arial"/>
        </w:rPr>
        <w:t xml:space="preserve">; </w:t>
      </w:r>
    </w:p>
    <w:p w14:paraId="0C7C929B" w14:textId="7BF1995C" w:rsidR="003D1F01" w:rsidRPr="00CD105E" w:rsidRDefault="004C363B" w:rsidP="00976CB9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r w:rsidRPr="00257084">
        <w:rPr>
          <w:rFonts w:ascii="Arial" w:hAnsi="Arial"/>
        </w:rPr>
        <w:t xml:space="preserve">in writing, by sending the request in question to the </w:t>
      </w:r>
      <w:hyperlink r:id="rId14" w:history="1">
        <w:r w:rsidRPr="00257084">
          <w:rPr>
            <w:rStyle w:val="Hypertextovprepojenie"/>
            <w:rFonts w:ascii="Arial" w:hAnsi="Arial"/>
          </w:rPr>
          <w:t>Company’s address</w:t>
        </w:r>
      </w:hyperlink>
      <w:r w:rsidRPr="00257084">
        <w:rPr>
          <w:rFonts w:ascii="Arial" w:hAnsi="Arial"/>
        </w:rPr>
        <w:t>;</w:t>
      </w:r>
      <w:r w:rsidR="003D1F01">
        <w:rPr>
          <w:rFonts w:ascii="Arial" w:hAnsi="Arial"/>
        </w:rPr>
        <w:t xml:space="preserve">  </w:t>
      </w:r>
    </w:p>
    <w:p w14:paraId="6DD7D6E8" w14:textId="5EC8F555" w:rsidR="003D1F01" w:rsidRPr="00CD105E" w:rsidRDefault="003D1F01" w:rsidP="00976CB9">
      <w:pPr>
        <w:pStyle w:val="Odsekzoznamu"/>
        <w:numPr>
          <w:ilvl w:val="0"/>
          <w:numId w:val="8"/>
        </w:numPr>
        <w:spacing w:after="60" w:line="240" w:lineRule="auto"/>
        <w:ind w:left="709" w:hanging="357"/>
        <w:contextualSpacing w:val="0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>electronically</w:t>
      </w:r>
      <w:proofErr w:type="gramEnd"/>
      <w:r>
        <w:rPr>
          <w:rFonts w:ascii="Arial" w:hAnsi="Arial"/>
        </w:rPr>
        <w:t xml:space="preserve"> – by email, by sending the request in question to the data protection officer to </w:t>
      </w:r>
      <w:hyperlink r:id="rId15" w:history="1">
        <w:r>
          <w:rPr>
            <w:rStyle w:val="Hypertextovprepojenie"/>
            <w:rFonts w:ascii="Arial" w:hAnsi="Arial"/>
          </w:rPr>
          <w:t>dpo@seas.sk</w:t>
        </w:r>
      </w:hyperlink>
      <w:r>
        <w:rPr>
          <w:rStyle w:val="Hypertextovprepojenie"/>
          <w:rFonts w:ascii="Arial" w:hAnsi="Arial"/>
          <w:color w:val="auto"/>
          <w:u w:val="none"/>
        </w:rPr>
        <w:t>.</w:t>
      </w:r>
      <w:r w:rsidR="006A7682">
        <w:rPr>
          <w:rStyle w:val="Hypertextovprepojenie"/>
          <w:rFonts w:ascii="Arial" w:hAnsi="Arial"/>
          <w:color w:val="auto"/>
          <w:u w:val="none"/>
        </w:rPr>
        <w:t xml:space="preserve"> </w:t>
      </w:r>
    </w:p>
    <w:p w14:paraId="1D003485" w14:textId="77777777" w:rsidR="007A73BF" w:rsidRPr="00CD105E" w:rsidRDefault="007A73BF" w:rsidP="00CD105E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b/>
          <w:color w:val="404040"/>
        </w:rPr>
      </w:pPr>
      <w:r>
        <w:rPr>
          <w:rFonts w:ascii="Arial" w:hAnsi="Arial"/>
          <w:b/>
          <w:color w:val="263B97"/>
        </w:rPr>
        <w:t xml:space="preserve">Is provision of your personal data a statutory or contractual requirement or a requirement necessary to enter into a contract? </w:t>
      </w:r>
    </w:p>
    <w:p w14:paraId="5E84F24B" w14:textId="77777777" w:rsidR="00BE55DE" w:rsidRPr="00CD105E" w:rsidRDefault="00BE55DE" w:rsidP="00CD105E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/>
        </w:rPr>
        <w:t xml:space="preserve">If you are a member of a statutory body or a person authorised to act on behalf of the Company, provision of your personal data is a legal requirement, except for a voice recording. If the data </w:t>
      </w:r>
      <w:proofErr w:type="gramStart"/>
      <w:r>
        <w:rPr>
          <w:rFonts w:ascii="Arial" w:hAnsi="Arial"/>
        </w:rPr>
        <w:t>are not provided</w:t>
      </w:r>
      <w:proofErr w:type="gramEnd"/>
      <w:r>
        <w:rPr>
          <w:rFonts w:ascii="Arial" w:hAnsi="Arial"/>
        </w:rPr>
        <w:t xml:space="preserve"> to the Company, it is not possible to enter into a valid contract. </w:t>
      </w:r>
    </w:p>
    <w:p w14:paraId="2BEB844C" w14:textId="5E78B011" w:rsidR="007A73BF" w:rsidRPr="00CD105E" w:rsidRDefault="00BE55DE" w:rsidP="00CD105E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/>
        </w:rPr>
        <w:t>In other cases, provision of personal data is not a legal, nor a contractual requirement, nor a requirement necessary to enter into a contract.</w:t>
      </w:r>
      <w:r w:rsidR="006A7682">
        <w:rPr>
          <w:rFonts w:ascii="Arial" w:hAnsi="Arial"/>
        </w:rPr>
        <w:t xml:space="preserve"> </w:t>
      </w:r>
    </w:p>
    <w:p w14:paraId="5F7C3272" w14:textId="2832E8B7" w:rsidR="00B1259A" w:rsidRPr="00976CB9" w:rsidRDefault="00BA2C16" w:rsidP="00976CB9">
      <w:pPr>
        <w:spacing w:before="100" w:beforeAutospacing="1" w:after="100" w:afterAutospacing="1" w:line="240" w:lineRule="auto"/>
        <w:ind w:firstLine="708"/>
        <w:jc w:val="both"/>
        <w:rPr>
          <w:rFonts w:ascii="Arial" w:hAnsi="Arial"/>
          <w:b/>
          <w:color w:val="263B97"/>
        </w:rPr>
      </w:pPr>
      <w:r>
        <w:rPr>
          <w:rFonts w:ascii="Arial" w:hAnsi="Arial"/>
          <w:b/>
          <w:color w:val="263B97"/>
        </w:rPr>
        <w:t xml:space="preserve">Does the processing of your personal data involve automated individual decision-making, including profiling? </w:t>
      </w:r>
    </w:p>
    <w:p w14:paraId="3AA82C83" w14:textId="32FED09F" w:rsidR="00B1259A" w:rsidRPr="00CD105E" w:rsidRDefault="006B05A7" w:rsidP="00CD105E">
      <w:pPr>
        <w:ind w:firstLine="708"/>
        <w:jc w:val="both"/>
        <w:rPr>
          <w:rFonts w:ascii="Arial" w:hAnsi="Arial" w:cs="Arial"/>
          <w:i/>
          <w:color w:val="808080" w:themeColor="background1" w:themeShade="80"/>
        </w:rPr>
      </w:pPr>
      <w:r>
        <w:rPr>
          <w:rFonts w:ascii="Arial" w:hAnsi="Arial"/>
        </w:rPr>
        <w:t>No</w:t>
      </w:r>
    </w:p>
    <w:sectPr w:rsidR="00B1259A" w:rsidRPr="00CD105E" w:rsidSect="003E5D4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2766" w:right="1418" w:bottom="1418" w:left="1418" w:header="1437" w:footer="596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DD5A2" w14:textId="77777777" w:rsidR="00625123" w:rsidRDefault="00625123" w:rsidP="00447C9E">
      <w:pPr>
        <w:spacing w:after="0" w:line="240" w:lineRule="auto"/>
      </w:pPr>
      <w:r>
        <w:separator/>
      </w:r>
    </w:p>
  </w:endnote>
  <w:endnote w:type="continuationSeparator" w:id="0">
    <w:p w14:paraId="60A6584A" w14:textId="77777777" w:rsidR="00625123" w:rsidRDefault="00625123" w:rsidP="00447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60DFE" w14:textId="77777777" w:rsidR="00A0697F" w:rsidRDefault="00A0697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9D1BD" w14:textId="22BC6F22" w:rsidR="00447C9E" w:rsidRPr="00A0697F" w:rsidRDefault="00A0697F" w:rsidP="00A0697F">
    <w:pPr>
      <w:pStyle w:val="Pta"/>
      <w:tabs>
        <w:tab w:val="clear" w:pos="4536"/>
        <w:tab w:val="clear" w:pos="9072"/>
      </w:tabs>
      <w:ind w:left="-567" w:right="-859"/>
      <w:rPr>
        <w:rFonts w:ascii="Arial" w:hAnsi="Arial" w:cs="Arial"/>
        <w:color w:val="AFAFAF"/>
        <w:sz w:val="13"/>
        <w:szCs w:val="13"/>
      </w:rPr>
    </w:pPr>
    <w:proofErr w:type="spellStart"/>
    <w:r w:rsidRPr="00123B0F">
      <w:rPr>
        <w:rFonts w:ascii="Arial" w:hAnsi="Arial"/>
        <w:color w:val="AFAFAF"/>
        <w:sz w:val="13"/>
      </w:rPr>
      <w:t>Slovenské</w:t>
    </w:r>
    <w:proofErr w:type="spellEnd"/>
    <w:r w:rsidRPr="00123B0F">
      <w:rPr>
        <w:rFonts w:ascii="Arial" w:hAnsi="Arial"/>
        <w:color w:val="AFAFAF"/>
        <w:sz w:val="13"/>
      </w:rPr>
      <w:t xml:space="preserve"> </w:t>
    </w:r>
    <w:proofErr w:type="spellStart"/>
    <w:r w:rsidRPr="00123B0F">
      <w:rPr>
        <w:rFonts w:ascii="Arial" w:hAnsi="Arial"/>
        <w:color w:val="AFAFAF"/>
        <w:sz w:val="13"/>
      </w:rPr>
      <w:t>elektrárne</w:t>
    </w:r>
    <w:proofErr w:type="spellEnd"/>
    <w:r w:rsidRPr="00123B0F">
      <w:rPr>
        <w:rFonts w:ascii="Arial" w:hAnsi="Arial"/>
        <w:color w:val="AFAFAF"/>
        <w:sz w:val="13"/>
      </w:rPr>
      <w:t xml:space="preserve">, </w:t>
    </w:r>
    <w:proofErr w:type="spellStart"/>
    <w:r w:rsidRPr="00123B0F">
      <w:rPr>
        <w:rFonts w:ascii="Arial" w:hAnsi="Arial"/>
        <w:color w:val="AFAFAF"/>
        <w:sz w:val="13"/>
      </w:rPr>
      <w:t>a.s</w:t>
    </w:r>
    <w:proofErr w:type="spellEnd"/>
    <w:r w:rsidRPr="00123B0F">
      <w:rPr>
        <w:rFonts w:ascii="Arial" w:hAnsi="Arial"/>
        <w:color w:val="AFAFAF"/>
        <w:sz w:val="13"/>
      </w:rPr>
      <w:t>,</w:t>
    </w:r>
    <w:r>
      <w:rPr>
        <w:rFonts w:ascii="Arial" w:hAnsi="Arial"/>
        <w:color w:val="AFAFAF"/>
        <w:sz w:val="13"/>
      </w:rPr>
      <w:t xml:space="preserve"> </w:t>
    </w:r>
    <w:proofErr w:type="spellStart"/>
    <w:r>
      <w:rPr>
        <w:rFonts w:ascii="Arial" w:hAnsi="Arial"/>
        <w:color w:val="AFAFAF"/>
        <w:sz w:val="13"/>
      </w:rPr>
      <w:t>Pribinova</w:t>
    </w:r>
    <w:proofErr w:type="spellEnd"/>
    <w:r>
      <w:rPr>
        <w:rFonts w:ascii="Arial" w:hAnsi="Arial"/>
        <w:color w:val="AFAFAF"/>
        <w:sz w:val="13"/>
      </w:rPr>
      <w:t xml:space="preserve"> 40, 811 09 Bratislava, Slovak Republic, ID: 35 829 052, Commercial Registry of the City Court Bratislava III, Section: Sa, Insert No.: 2904/B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966B1" w14:textId="77777777" w:rsidR="00A0697F" w:rsidRDefault="00A069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51D23" w14:textId="77777777" w:rsidR="00625123" w:rsidRDefault="00625123" w:rsidP="00447C9E">
      <w:pPr>
        <w:spacing w:after="0" w:line="240" w:lineRule="auto"/>
      </w:pPr>
      <w:r>
        <w:separator/>
      </w:r>
    </w:p>
  </w:footnote>
  <w:footnote w:type="continuationSeparator" w:id="0">
    <w:p w14:paraId="2910B262" w14:textId="77777777" w:rsidR="00625123" w:rsidRDefault="00625123" w:rsidP="00447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F5892" w14:textId="77777777" w:rsidR="00A0697F" w:rsidRDefault="00A0697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6715" w14:textId="5C1CC8D5" w:rsidR="00447C9E" w:rsidRDefault="00D00AF5">
    <w:pPr>
      <w:pStyle w:val="Hlavika"/>
    </w:pPr>
    <w:r>
      <w:rPr>
        <w:noProof/>
        <w:lang w:val="sk-SK" w:eastAsia="sk-SK"/>
      </w:rPr>
      <w:drawing>
        <wp:inline distT="0" distB="0" distL="0" distR="0" wp14:anchorId="01871702" wp14:editId="368A5030">
          <wp:extent cx="5687568" cy="283464"/>
          <wp:effectExtent l="0" t="0" r="254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strip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7568" cy="283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29625" w14:textId="77777777" w:rsidR="00A0697F" w:rsidRDefault="00A069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7D46"/>
      </v:shape>
    </w:pict>
  </w:numPicBullet>
  <w:abstractNum w:abstractNumId="0" w15:restartNumberingAfterBreak="0">
    <w:nsid w:val="03D95BD1"/>
    <w:multiLevelType w:val="hybridMultilevel"/>
    <w:tmpl w:val="4552C7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534F"/>
    <w:multiLevelType w:val="hybridMultilevel"/>
    <w:tmpl w:val="65D055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4404"/>
    <w:multiLevelType w:val="hybridMultilevel"/>
    <w:tmpl w:val="FB08E964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60554B1"/>
    <w:multiLevelType w:val="hybridMultilevel"/>
    <w:tmpl w:val="AB9ADB78"/>
    <w:lvl w:ilvl="0" w:tplc="1DB02D6C">
      <w:numFmt w:val="bullet"/>
      <w:lvlText w:val="•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6E67333"/>
    <w:multiLevelType w:val="hybridMultilevel"/>
    <w:tmpl w:val="5ED0C208"/>
    <w:lvl w:ilvl="0" w:tplc="1DB02D6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C2DAA"/>
    <w:multiLevelType w:val="hybridMultilevel"/>
    <w:tmpl w:val="4350D570"/>
    <w:lvl w:ilvl="0" w:tplc="1DB02D6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F2AA1"/>
    <w:multiLevelType w:val="hybridMultilevel"/>
    <w:tmpl w:val="4E6841D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3707EF8"/>
    <w:multiLevelType w:val="hybridMultilevel"/>
    <w:tmpl w:val="A1D055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C327D4A"/>
    <w:multiLevelType w:val="hybridMultilevel"/>
    <w:tmpl w:val="B066D2AC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A5D23"/>
    <w:multiLevelType w:val="hybridMultilevel"/>
    <w:tmpl w:val="8E54BE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31923"/>
    <w:multiLevelType w:val="multilevel"/>
    <w:tmpl w:val="30CE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445C0C"/>
    <w:multiLevelType w:val="hybridMultilevel"/>
    <w:tmpl w:val="FF9CA18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F872A7C"/>
    <w:multiLevelType w:val="hybridMultilevel"/>
    <w:tmpl w:val="43EC1C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880812"/>
    <w:multiLevelType w:val="hybridMultilevel"/>
    <w:tmpl w:val="D1787E96"/>
    <w:lvl w:ilvl="0" w:tplc="1DB02D6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1222F"/>
    <w:multiLevelType w:val="hybridMultilevel"/>
    <w:tmpl w:val="559A5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B76B8"/>
    <w:multiLevelType w:val="hybridMultilevel"/>
    <w:tmpl w:val="A8E6F7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D3634"/>
    <w:multiLevelType w:val="hybridMultilevel"/>
    <w:tmpl w:val="42E23B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A55021"/>
    <w:multiLevelType w:val="hybridMultilevel"/>
    <w:tmpl w:val="A1640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2"/>
  </w:num>
  <w:num w:numId="9">
    <w:abstractNumId w:val="15"/>
  </w:num>
  <w:num w:numId="10">
    <w:abstractNumId w:val="13"/>
  </w:num>
  <w:num w:numId="11">
    <w:abstractNumId w:val="5"/>
  </w:num>
  <w:num w:numId="12">
    <w:abstractNumId w:val="4"/>
  </w:num>
  <w:num w:numId="13">
    <w:abstractNumId w:val="3"/>
  </w:num>
  <w:num w:numId="14">
    <w:abstractNumId w:val="1"/>
  </w:num>
  <w:num w:numId="15">
    <w:abstractNumId w:val="0"/>
  </w:num>
  <w:num w:numId="16">
    <w:abstractNumId w:val="14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D40"/>
    <w:rsid w:val="00011A73"/>
    <w:rsid w:val="00020592"/>
    <w:rsid w:val="00024A3A"/>
    <w:rsid w:val="00052FEC"/>
    <w:rsid w:val="00056109"/>
    <w:rsid w:val="000828D5"/>
    <w:rsid w:val="00086EAD"/>
    <w:rsid w:val="00090113"/>
    <w:rsid w:val="00090431"/>
    <w:rsid w:val="000A0BE7"/>
    <w:rsid w:val="000A508C"/>
    <w:rsid w:val="000A6A9A"/>
    <w:rsid w:val="000C1A31"/>
    <w:rsid w:val="000D18C8"/>
    <w:rsid w:val="000D3F33"/>
    <w:rsid w:val="000E16AA"/>
    <w:rsid w:val="0012729A"/>
    <w:rsid w:val="001309D4"/>
    <w:rsid w:val="00132AC8"/>
    <w:rsid w:val="00163C8A"/>
    <w:rsid w:val="00170543"/>
    <w:rsid w:val="00192553"/>
    <w:rsid w:val="001B3FB7"/>
    <w:rsid w:val="001C709D"/>
    <w:rsid w:val="001E2A69"/>
    <w:rsid w:val="001E51C2"/>
    <w:rsid w:val="001F61DA"/>
    <w:rsid w:val="00201BAE"/>
    <w:rsid w:val="002216B7"/>
    <w:rsid w:val="002228A7"/>
    <w:rsid w:val="002441CF"/>
    <w:rsid w:val="00244FB3"/>
    <w:rsid w:val="00265FD2"/>
    <w:rsid w:val="00267A16"/>
    <w:rsid w:val="002C7673"/>
    <w:rsid w:val="002D0583"/>
    <w:rsid w:val="002D5AAA"/>
    <w:rsid w:val="002F45B8"/>
    <w:rsid w:val="00303451"/>
    <w:rsid w:val="00321513"/>
    <w:rsid w:val="003269F4"/>
    <w:rsid w:val="00347721"/>
    <w:rsid w:val="00362A58"/>
    <w:rsid w:val="00386F56"/>
    <w:rsid w:val="003A21F0"/>
    <w:rsid w:val="003A569C"/>
    <w:rsid w:val="003B424B"/>
    <w:rsid w:val="003B6CB4"/>
    <w:rsid w:val="003D1F01"/>
    <w:rsid w:val="003E5D4B"/>
    <w:rsid w:val="003F2479"/>
    <w:rsid w:val="003F3F6B"/>
    <w:rsid w:val="003F45CB"/>
    <w:rsid w:val="004012E0"/>
    <w:rsid w:val="00425594"/>
    <w:rsid w:val="004257EF"/>
    <w:rsid w:val="00433AF8"/>
    <w:rsid w:val="00447C9E"/>
    <w:rsid w:val="00480274"/>
    <w:rsid w:val="004910D4"/>
    <w:rsid w:val="00491744"/>
    <w:rsid w:val="004A31AA"/>
    <w:rsid w:val="004C363B"/>
    <w:rsid w:val="004C60A7"/>
    <w:rsid w:val="004C65FA"/>
    <w:rsid w:val="004C7360"/>
    <w:rsid w:val="004E2C21"/>
    <w:rsid w:val="004E3669"/>
    <w:rsid w:val="004E5102"/>
    <w:rsid w:val="004E546F"/>
    <w:rsid w:val="004F077D"/>
    <w:rsid w:val="004F28FD"/>
    <w:rsid w:val="004F699A"/>
    <w:rsid w:val="005051A9"/>
    <w:rsid w:val="0050666C"/>
    <w:rsid w:val="00507AAB"/>
    <w:rsid w:val="0051684C"/>
    <w:rsid w:val="00521827"/>
    <w:rsid w:val="005222A3"/>
    <w:rsid w:val="00522833"/>
    <w:rsid w:val="0053336C"/>
    <w:rsid w:val="005677B6"/>
    <w:rsid w:val="0057780D"/>
    <w:rsid w:val="00585CAB"/>
    <w:rsid w:val="005956B2"/>
    <w:rsid w:val="005A5D46"/>
    <w:rsid w:val="005B498D"/>
    <w:rsid w:val="005C42BD"/>
    <w:rsid w:val="005C6CD7"/>
    <w:rsid w:val="005D3737"/>
    <w:rsid w:val="005D540A"/>
    <w:rsid w:val="005F6A92"/>
    <w:rsid w:val="006018B1"/>
    <w:rsid w:val="00603E69"/>
    <w:rsid w:val="00605E29"/>
    <w:rsid w:val="00625123"/>
    <w:rsid w:val="0064755F"/>
    <w:rsid w:val="00654A7F"/>
    <w:rsid w:val="00655C85"/>
    <w:rsid w:val="006823DD"/>
    <w:rsid w:val="006852DF"/>
    <w:rsid w:val="0068598B"/>
    <w:rsid w:val="00686252"/>
    <w:rsid w:val="006878FD"/>
    <w:rsid w:val="006A7682"/>
    <w:rsid w:val="006B05A7"/>
    <w:rsid w:val="006B4AE0"/>
    <w:rsid w:val="006B6EF4"/>
    <w:rsid w:val="006C4101"/>
    <w:rsid w:val="006F4829"/>
    <w:rsid w:val="00704BBB"/>
    <w:rsid w:val="007076FE"/>
    <w:rsid w:val="00742919"/>
    <w:rsid w:val="00747D85"/>
    <w:rsid w:val="00763563"/>
    <w:rsid w:val="00777F94"/>
    <w:rsid w:val="00785BDE"/>
    <w:rsid w:val="007A2C47"/>
    <w:rsid w:val="007A73BF"/>
    <w:rsid w:val="007D0453"/>
    <w:rsid w:val="007E6C08"/>
    <w:rsid w:val="007F1DDD"/>
    <w:rsid w:val="007F31C2"/>
    <w:rsid w:val="00803C16"/>
    <w:rsid w:val="008200A8"/>
    <w:rsid w:val="0082077C"/>
    <w:rsid w:val="00826BF4"/>
    <w:rsid w:val="00837E89"/>
    <w:rsid w:val="00845356"/>
    <w:rsid w:val="008500C7"/>
    <w:rsid w:val="008630D0"/>
    <w:rsid w:val="00863235"/>
    <w:rsid w:val="0087570F"/>
    <w:rsid w:val="00895D12"/>
    <w:rsid w:val="00896915"/>
    <w:rsid w:val="008A3F40"/>
    <w:rsid w:val="008B139A"/>
    <w:rsid w:val="008B6481"/>
    <w:rsid w:val="008C05BD"/>
    <w:rsid w:val="008E1DA4"/>
    <w:rsid w:val="008F505B"/>
    <w:rsid w:val="008F7621"/>
    <w:rsid w:val="00905B30"/>
    <w:rsid w:val="00910850"/>
    <w:rsid w:val="00911651"/>
    <w:rsid w:val="00924D1D"/>
    <w:rsid w:val="00936A08"/>
    <w:rsid w:val="00957120"/>
    <w:rsid w:val="009655B3"/>
    <w:rsid w:val="009741CF"/>
    <w:rsid w:val="00976CB9"/>
    <w:rsid w:val="009A3B11"/>
    <w:rsid w:val="009B552B"/>
    <w:rsid w:val="009C66C4"/>
    <w:rsid w:val="009D250A"/>
    <w:rsid w:val="009D4507"/>
    <w:rsid w:val="009E524E"/>
    <w:rsid w:val="009F15AF"/>
    <w:rsid w:val="009F2A6B"/>
    <w:rsid w:val="009F688D"/>
    <w:rsid w:val="00A048A5"/>
    <w:rsid w:val="00A051FE"/>
    <w:rsid w:val="00A06624"/>
    <w:rsid w:val="00A0697F"/>
    <w:rsid w:val="00A2325D"/>
    <w:rsid w:val="00A258AB"/>
    <w:rsid w:val="00A30550"/>
    <w:rsid w:val="00A3340B"/>
    <w:rsid w:val="00A426FD"/>
    <w:rsid w:val="00A61A5E"/>
    <w:rsid w:val="00A704B8"/>
    <w:rsid w:val="00A73008"/>
    <w:rsid w:val="00A74DF6"/>
    <w:rsid w:val="00A76883"/>
    <w:rsid w:val="00A845E3"/>
    <w:rsid w:val="00A86EC2"/>
    <w:rsid w:val="00AB0055"/>
    <w:rsid w:val="00AC38D2"/>
    <w:rsid w:val="00AD35DF"/>
    <w:rsid w:val="00AD5C17"/>
    <w:rsid w:val="00AD5DE4"/>
    <w:rsid w:val="00AD641A"/>
    <w:rsid w:val="00AE1766"/>
    <w:rsid w:val="00AF1B22"/>
    <w:rsid w:val="00AF2AD1"/>
    <w:rsid w:val="00AF469C"/>
    <w:rsid w:val="00B0245C"/>
    <w:rsid w:val="00B1259A"/>
    <w:rsid w:val="00B17AF4"/>
    <w:rsid w:val="00B2467F"/>
    <w:rsid w:val="00B40DB4"/>
    <w:rsid w:val="00B54FF7"/>
    <w:rsid w:val="00B84008"/>
    <w:rsid w:val="00B91BE0"/>
    <w:rsid w:val="00BA1EED"/>
    <w:rsid w:val="00BA2C16"/>
    <w:rsid w:val="00BC6298"/>
    <w:rsid w:val="00BE55DE"/>
    <w:rsid w:val="00BE70E0"/>
    <w:rsid w:val="00C03C9D"/>
    <w:rsid w:val="00C05E6B"/>
    <w:rsid w:val="00C0628A"/>
    <w:rsid w:val="00C15B4F"/>
    <w:rsid w:val="00C21B75"/>
    <w:rsid w:val="00C36A21"/>
    <w:rsid w:val="00C42985"/>
    <w:rsid w:val="00C6245C"/>
    <w:rsid w:val="00C961C5"/>
    <w:rsid w:val="00CB1A52"/>
    <w:rsid w:val="00CB7357"/>
    <w:rsid w:val="00CC1C9F"/>
    <w:rsid w:val="00CD105E"/>
    <w:rsid w:val="00D00AF5"/>
    <w:rsid w:val="00D10B33"/>
    <w:rsid w:val="00D1281F"/>
    <w:rsid w:val="00D23640"/>
    <w:rsid w:val="00D31D79"/>
    <w:rsid w:val="00D42363"/>
    <w:rsid w:val="00D472AE"/>
    <w:rsid w:val="00D50D48"/>
    <w:rsid w:val="00D629B2"/>
    <w:rsid w:val="00D837A4"/>
    <w:rsid w:val="00DA3DB6"/>
    <w:rsid w:val="00DB052B"/>
    <w:rsid w:val="00DB05D6"/>
    <w:rsid w:val="00DC270A"/>
    <w:rsid w:val="00DC518E"/>
    <w:rsid w:val="00DC7390"/>
    <w:rsid w:val="00DD6C31"/>
    <w:rsid w:val="00DE0D4B"/>
    <w:rsid w:val="00DE6155"/>
    <w:rsid w:val="00DF7D69"/>
    <w:rsid w:val="00E23A1A"/>
    <w:rsid w:val="00E41F57"/>
    <w:rsid w:val="00E64350"/>
    <w:rsid w:val="00E66BF7"/>
    <w:rsid w:val="00E90CE6"/>
    <w:rsid w:val="00E92597"/>
    <w:rsid w:val="00E92FAD"/>
    <w:rsid w:val="00E95EAD"/>
    <w:rsid w:val="00EA3582"/>
    <w:rsid w:val="00EB73A2"/>
    <w:rsid w:val="00ED004A"/>
    <w:rsid w:val="00ED1EEF"/>
    <w:rsid w:val="00EF3F91"/>
    <w:rsid w:val="00F07550"/>
    <w:rsid w:val="00F07892"/>
    <w:rsid w:val="00F13F78"/>
    <w:rsid w:val="00F161F4"/>
    <w:rsid w:val="00F21FEF"/>
    <w:rsid w:val="00F25053"/>
    <w:rsid w:val="00F61B62"/>
    <w:rsid w:val="00F65D40"/>
    <w:rsid w:val="00F81545"/>
    <w:rsid w:val="00F84033"/>
    <w:rsid w:val="00FA07FB"/>
    <w:rsid w:val="00FB2417"/>
    <w:rsid w:val="00FC0659"/>
    <w:rsid w:val="00FC5D4F"/>
    <w:rsid w:val="00FD0D79"/>
    <w:rsid w:val="00FD5C77"/>
    <w:rsid w:val="00FE1102"/>
    <w:rsid w:val="00FE7396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E81C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5C77"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7C9E"/>
    <w:rPr>
      <w:rFonts w:ascii="Calibri" w:eastAsia="Calibri" w:hAnsi="Calibri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447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7C9E"/>
    <w:rPr>
      <w:rFonts w:ascii="Calibri" w:eastAsia="Calibri" w:hAnsi="Calibri" w:cs="Times New Roman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5956B2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1B3F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3F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3FB7"/>
    <w:rPr>
      <w:rFonts w:ascii="Calibri" w:eastAsia="Calibri" w:hAnsi="Calibri" w:cs="Times New Roman"/>
      <w:sz w:val="20"/>
      <w:szCs w:val="20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3F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3FB7"/>
    <w:rPr>
      <w:rFonts w:ascii="Calibri" w:eastAsia="Calibri" w:hAnsi="Calibri" w:cs="Times New Roman"/>
      <w:b/>
      <w:bCs/>
      <w:sz w:val="20"/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3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3FB7"/>
    <w:rPr>
      <w:rFonts w:ascii="Segoe UI" w:eastAsia="Calibri" w:hAnsi="Segoe UI" w:cs="Segoe UI"/>
      <w:sz w:val="18"/>
      <w:szCs w:val="18"/>
      <w:lang w:val="en-GB" w:eastAsia="en-US"/>
    </w:rPr>
  </w:style>
  <w:style w:type="paragraph" w:styleId="Normlnywebov">
    <w:name w:val="Normal (Web)"/>
    <w:basedOn w:val="Normlny"/>
    <w:uiPriority w:val="99"/>
    <w:semiHidden/>
    <w:unhideWhenUsed/>
    <w:rsid w:val="004C60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C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eas.sk/en/about-us/personal-data-protection/exercising-data-subjects-right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po@seas.sk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as.sk/en/contact/?_gl=1*1u0twq3*_up*MQ..*_ga*OTQ5OTMwNTg0LjE2ODY4OTcyOTY.*_ga_XTGTDT4T90*MTY4Njg5NzI5NS4xLjEuMTY4Njg5NzMxMS4wLjAuMA..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0182BE066754DA070EA7E326F3B26" ma:contentTypeVersion="2" ma:contentTypeDescription="Create a new document." ma:contentTypeScope="" ma:versionID="ac9b23ded4f0a9332ecd5a6046d2df46">
  <xsd:schema xmlns:xsd="http://www.w3.org/2001/XMLSchema" xmlns:xs="http://www.w3.org/2001/XMLSchema" xmlns:p="http://schemas.microsoft.com/office/2006/metadata/properties" xmlns:ns2="56b497b6-61f2-48f2-8134-8339b72b2726" targetNamespace="http://schemas.microsoft.com/office/2006/metadata/properties" ma:root="true" ma:fieldsID="d844493fa04ef5a268cc626e56eeb281" ns2:_="">
    <xsd:import namespace="56b497b6-61f2-48f2-8134-8339b72b27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497b6-61f2-48f2-8134-8339b72b27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6441-BB0C-4F75-B593-7DD67C5DA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DC060-E51F-4BDB-9D34-BB65133C3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674D36-2AD9-4E84-8005-1CDA43F43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497b6-61f2-48f2-8134-8339b72b2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E07E4A-7559-462E-BCA9-747581B31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Slovensk? elektr?rne a.s.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Vlčková Lenka 6</cp:lastModifiedBy>
  <cp:revision>2</cp:revision>
  <dcterms:created xsi:type="dcterms:W3CDTF">2025-07-22T08:00:00Z</dcterms:created>
  <dcterms:modified xsi:type="dcterms:W3CDTF">2025-07-22T08:00:00Z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0x0101007510182BE066754DA070EA7E326F3B26</vt:lpwstr>
  </property>
</Properties>
</file>